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BB74" w14:textId="063C7C55" w:rsidR="00C27EFE" w:rsidRDefault="004940B2" w:rsidP="00C27EFE">
      <w:pPr>
        <w:ind w:right="5670"/>
        <w:rPr>
          <w:noProof/>
          <w:spacing w:val="10"/>
        </w:rPr>
      </w:pPr>
      <w:r w:rsidRPr="007F352B">
        <w:rPr>
          <w:rFonts w:cs="Arial"/>
          <w:noProof/>
          <w:sz w:val="24"/>
          <w:szCs w:val="24"/>
          <w:lang w:val="es-PE" w:eastAsia="es-PE"/>
        </w:rPr>
        <w:drawing>
          <wp:anchor distT="0" distB="0" distL="114300" distR="114300" simplePos="0" relativeHeight="251662336" behindDoc="0" locked="0" layoutInCell="1" allowOverlap="1" wp14:anchorId="4F036D1D" wp14:editId="37272D68">
            <wp:simplePos x="0" y="0"/>
            <wp:positionH relativeFrom="margin">
              <wp:posOffset>0</wp:posOffset>
            </wp:positionH>
            <wp:positionV relativeFrom="paragraph">
              <wp:posOffset>233045</wp:posOffset>
            </wp:positionV>
            <wp:extent cx="2103120" cy="504190"/>
            <wp:effectExtent l="0" t="0" r="0" b="0"/>
            <wp:wrapSquare wrapText="bothSides"/>
            <wp:docPr id="7" name="Imagen 7" descr="LOGO_SG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SGC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ADA1A" w14:textId="5AD05AE9" w:rsidR="004940B2" w:rsidRPr="00AC1257" w:rsidRDefault="004940B2" w:rsidP="004940B2">
      <w:pPr>
        <w:spacing w:after="0" w:line="240" w:lineRule="auto"/>
        <w:ind w:right="4394"/>
        <w:rPr>
          <w:rFonts w:ascii="Arial" w:eastAsia="Calibri" w:hAnsi="Arial" w:cs="Arial"/>
          <w:sz w:val="20"/>
          <w:szCs w:val="20"/>
        </w:rPr>
      </w:pPr>
      <w:r w:rsidRPr="00AC1257">
        <w:rPr>
          <w:rFonts w:ascii="Arial" w:eastAsia="Calibri" w:hAnsi="Arial" w:cs="Arial"/>
          <w:sz w:val="20"/>
          <w:szCs w:val="20"/>
        </w:rPr>
        <w:t xml:space="preserve">PERIODO </w:t>
      </w:r>
      <w:r>
        <w:rPr>
          <w:rFonts w:ascii="Arial" w:eastAsia="Calibri" w:hAnsi="Arial" w:cs="Arial"/>
          <w:sz w:val="20"/>
          <w:szCs w:val="20"/>
        </w:rPr>
        <w:t>164</w:t>
      </w:r>
      <w:r w:rsidRPr="00AC1257">
        <w:rPr>
          <w:rFonts w:ascii="Arial" w:eastAsia="Calibri" w:hAnsi="Arial" w:cs="Arial"/>
          <w:sz w:val="20"/>
          <w:szCs w:val="20"/>
        </w:rPr>
        <w:t xml:space="preserve"> DE SESIONES </w:t>
      </w:r>
    </w:p>
    <w:p w14:paraId="524DD110" w14:textId="096E4C92" w:rsidR="004940B2" w:rsidRPr="00AC1257" w:rsidRDefault="004940B2" w:rsidP="004940B2">
      <w:pPr>
        <w:spacing w:after="0" w:line="240" w:lineRule="auto"/>
        <w:ind w:right="4676"/>
        <w:rPr>
          <w:rFonts w:ascii="Arial" w:eastAsia="Calibri" w:hAnsi="Arial" w:cs="Arial"/>
          <w:sz w:val="20"/>
          <w:szCs w:val="20"/>
        </w:rPr>
      </w:pPr>
      <w:r>
        <w:rPr>
          <w:rFonts w:ascii="Arial" w:eastAsia="Calibri" w:hAnsi="Arial" w:cs="Arial"/>
          <w:sz w:val="20"/>
          <w:szCs w:val="20"/>
        </w:rPr>
        <w:t>EXTRA</w:t>
      </w:r>
      <w:r w:rsidRPr="00AC1257">
        <w:rPr>
          <w:rFonts w:ascii="Arial" w:eastAsia="Calibri" w:hAnsi="Arial" w:cs="Arial"/>
          <w:sz w:val="20"/>
          <w:szCs w:val="20"/>
        </w:rPr>
        <w:t>ORDINARIAS DE LA COMISIÓN DE LA COMUNIDAD ANDINA</w:t>
      </w:r>
    </w:p>
    <w:p w14:paraId="0E5A46CE" w14:textId="53F5C74E" w:rsidR="004940B2" w:rsidRPr="00AC1257" w:rsidRDefault="004940B2" w:rsidP="004940B2">
      <w:pPr>
        <w:tabs>
          <w:tab w:val="left" w:pos="426"/>
          <w:tab w:val="left" w:pos="2410"/>
          <w:tab w:val="left" w:pos="2694"/>
          <w:tab w:val="left" w:pos="3261"/>
        </w:tabs>
        <w:spacing w:after="0" w:line="240" w:lineRule="auto"/>
        <w:ind w:right="4394"/>
        <w:rPr>
          <w:rFonts w:ascii="Arial" w:eastAsia="Calibri" w:hAnsi="Arial" w:cs="Arial"/>
          <w:sz w:val="20"/>
          <w:szCs w:val="20"/>
        </w:rPr>
      </w:pPr>
      <w:r>
        <w:rPr>
          <w:rFonts w:ascii="Arial" w:eastAsia="Calibri" w:hAnsi="Arial" w:cs="Arial"/>
          <w:sz w:val="20"/>
          <w:szCs w:val="20"/>
        </w:rPr>
        <w:t>30</w:t>
      </w:r>
      <w:r w:rsidRPr="00AC1257">
        <w:rPr>
          <w:rFonts w:ascii="Arial" w:eastAsia="Calibri" w:hAnsi="Arial" w:cs="Arial"/>
          <w:sz w:val="20"/>
          <w:szCs w:val="20"/>
        </w:rPr>
        <w:t xml:space="preserve"> de </w:t>
      </w:r>
      <w:r>
        <w:rPr>
          <w:rFonts w:ascii="Arial" w:eastAsia="Calibri" w:hAnsi="Arial" w:cs="Arial"/>
          <w:sz w:val="20"/>
          <w:szCs w:val="20"/>
        </w:rPr>
        <w:t>septiembre</w:t>
      </w:r>
      <w:r w:rsidRPr="00AC1257">
        <w:rPr>
          <w:rFonts w:ascii="Arial" w:eastAsia="Calibri" w:hAnsi="Arial" w:cs="Arial"/>
          <w:sz w:val="20"/>
          <w:szCs w:val="20"/>
        </w:rPr>
        <w:t xml:space="preserve"> de 202</w:t>
      </w:r>
      <w:r w:rsidR="008006F2">
        <w:rPr>
          <w:rFonts w:ascii="Arial" w:eastAsia="Calibri" w:hAnsi="Arial" w:cs="Arial"/>
          <w:sz w:val="20"/>
          <w:szCs w:val="20"/>
        </w:rPr>
        <w:t>5</w:t>
      </w:r>
    </w:p>
    <w:p w14:paraId="6651AFF2" w14:textId="385B0735" w:rsidR="00C27EFE" w:rsidRPr="00C27EFE" w:rsidRDefault="004940B2" w:rsidP="004940B2">
      <w:pPr>
        <w:spacing w:after="0" w:line="240" w:lineRule="auto"/>
        <w:ind w:right="-86"/>
        <w:rPr>
          <w:rFonts w:ascii="Arial" w:eastAsia="Calibri" w:hAnsi="Arial" w:cs="Times New Roman"/>
          <w:noProof/>
          <w:sz w:val="24"/>
          <w:szCs w:val="20"/>
          <w:lang w:val="es-ES_tradnl" w:eastAsia="es-ES"/>
        </w:rPr>
      </w:pPr>
      <w:r w:rsidRPr="00AC1257">
        <w:rPr>
          <w:rFonts w:ascii="Arial" w:eastAsia="Calibri" w:hAnsi="Arial" w:cs="Arial"/>
          <w:sz w:val="20"/>
          <w:szCs w:val="20"/>
        </w:rPr>
        <w:t xml:space="preserve">Modalidad </w:t>
      </w:r>
      <w:r>
        <w:rPr>
          <w:rFonts w:ascii="Arial" w:eastAsia="Calibri" w:hAnsi="Arial" w:cs="Arial"/>
          <w:sz w:val="20"/>
          <w:szCs w:val="20"/>
        </w:rPr>
        <w:t>Presencial</w:t>
      </w:r>
    </w:p>
    <w:p w14:paraId="5D6DA71C" w14:textId="5A6860C6" w:rsidR="00C27EFE" w:rsidRDefault="00C27EFE" w:rsidP="00C27EFE">
      <w:pPr>
        <w:ind w:right="5670"/>
        <w:rPr>
          <w:noProof/>
          <w:spacing w:val="10"/>
        </w:rPr>
      </w:pPr>
    </w:p>
    <w:p w14:paraId="342E7C58" w14:textId="060087DB" w:rsidR="78F4D170" w:rsidRDefault="78F4D170" w:rsidP="78F4D170">
      <w:pPr>
        <w:pStyle w:val="Sinespaciado"/>
      </w:pPr>
    </w:p>
    <w:p w14:paraId="6650A13C" w14:textId="28204086" w:rsidR="00D61D60" w:rsidRPr="00C27EFE" w:rsidRDefault="004940B2" w:rsidP="1698103D">
      <w:pPr>
        <w:tabs>
          <w:tab w:val="left" w:pos="284"/>
        </w:tabs>
        <w:jc w:val="center"/>
        <w:rPr>
          <w:rFonts w:ascii="Arial" w:hAnsi="Arial" w:cs="Arial"/>
          <w:b/>
          <w:bCs/>
          <w:u w:val="single"/>
          <w:lang w:val="es-ES"/>
        </w:rPr>
      </w:pPr>
      <w:r w:rsidRPr="00AC1257">
        <w:rPr>
          <w:rFonts w:ascii="Arial" w:hAnsi="Arial" w:cs="Arial"/>
          <w:b/>
          <w:bCs/>
          <w:sz w:val="24"/>
          <w:szCs w:val="24"/>
          <w:u w:val="thick"/>
        </w:rPr>
        <w:t xml:space="preserve">DECISIÓN N° </w:t>
      </w:r>
      <w:r w:rsidR="009C7841">
        <w:rPr>
          <w:rFonts w:ascii="Arial" w:hAnsi="Arial" w:cs="Arial"/>
          <w:b/>
          <w:bCs/>
          <w:sz w:val="24"/>
          <w:szCs w:val="24"/>
          <w:u w:val="thick"/>
        </w:rPr>
        <w:t>960</w:t>
      </w:r>
      <w:r w:rsidR="00D61D60" w:rsidRPr="00C27EFE">
        <w:rPr>
          <w:rFonts w:ascii="Arial" w:hAnsi="Arial" w:cs="Arial"/>
          <w:b/>
          <w:bCs/>
          <w:u w:val="single"/>
          <w:lang w:val="es-ES"/>
        </w:rPr>
        <w:t xml:space="preserve"> </w:t>
      </w:r>
    </w:p>
    <w:p w14:paraId="3E4678E7" w14:textId="1BEA7D84" w:rsidR="00D61D60" w:rsidRPr="00C27EFE" w:rsidRDefault="00D61D60" w:rsidP="00C27EFE">
      <w:pPr>
        <w:tabs>
          <w:tab w:val="left" w:pos="284"/>
        </w:tabs>
        <w:spacing w:line="240" w:lineRule="auto"/>
        <w:jc w:val="both"/>
        <w:rPr>
          <w:rFonts w:ascii="Arial" w:hAnsi="Arial" w:cs="Arial"/>
          <w:bCs/>
          <w:lang w:val="es-ES_tradnl"/>
        </w:rPr>
      </w:pPr>
    </w:p>
    <w:p w14:paraId="3099044B" w14:textId="45DAEC3B" w:rsidR="00D61D60" w:rsidRPr="00C27EFE" w:rsidRDefault="00DC3B90" w:rsidP="00E62F01">
      <w:pPr>
        <w:spacing w:after="0" w:line="240" w:lineRule="auto"/>
        <w:ind w:left="4678"/>
        <w:jc w:val="both"/>
        <w:rPr>
          <w:rFonts w:ascii="Arial" w:hAnsi="Arial" w:cs="Arial"/>
          <w:lang w:val="es-ES"/>
        </w:rPr>
      </w:pPr>
      <w:r w:rsidRPr="00C27EFE">
        <w:rPr>
          <w:rFonts w:ascii="Arial" w:hAnsi="Arial" w:cs="Arial"/>
          <w:lang w:val="es-ES"/>
        </w:rPr>
        <w:t>Norma</w:t>
      </w:r>
      <w:r w:rsidR="007C50A3" w:rsidRPr="00C27EFE">
        <w:rPr>
          <w:rFonts w:ascii="Arial" w:hAnsi="Arial" w:cs="Arial"/>
          <w:lang w:val="es-ES"/>
        </w:rPr>
        <w:t>s</w:t>
      </w:r>
      <w:r w:rsidRPr="00C27EFE">
        <w:rPr>
          <w:rFonts w:ascii="Arial" w:hAnsi="Arial" w:cs="Arial"/>
          <w:lang w:val="es-ES"/>
        </w:rPr>
        <w:t xml:space="preserve"> para el registro, control, comercialización y uso </w:t>
      </w:r>
      <w:r w:rsidR="00D61D60" w:rsidRPr="00C27EFE">
        <w:rPr>
          <w:rFonts w:ascii="Arial" w:hAnsi="Arial" w:cs="Arial"/>
          <w:lang w:val="es-ES"/>
        </w:rPr>
        <w:t xml:space="preserve">de </w:t>
      </w:r>
      <w:r w:rsidR="00731E77" w:rsidRPr="00C27EFE">
        <w:rPr>
          <w:rFonts w:ascii="Arial" w:hAnsi="Arial" w:cs="Arial"/>
          <w:lang w:val="es-ES"/>
        </w:rPr>
        <w:t>p</w:t>
      </w:r>
      <w:r w:rsidR="00D61D60" w:rsidRPr="00C27EFE">
        <w:rPr>
          <w:rFonts w:ascii="Arial" w:hAnsi="Arial" w:cs="Arial"/>
          <w:lang w:val="es-ES"/>
        </w:rPr>
        <w:t xml:space="preserve">roductos </w:t>
      </w:r>
      <w:r w:rsidR="00731E77" w:rsidRPr="00C27EFE">
        <w:rPr>
          <w:rFonts w:ascii="Arial" w:hAnsi="Arial" w:cs="Arial"/>
          <w:lang w:val="es-ES"/>
        </w:rPr>
        <w:t>v</w:t>
      </w:r>
      <w:r w:rsidR="00D61D60" w:rsidRPr="00C27EFE">
        <w:rPr>
          <w:rFonts w:ascii="Arial" w:hAnsi="Arial" w:cs="Arial"/>
          <w:lang w:val="es-ES"/>
        </w:rPr>
        <w:t>eterinarios</w:t>
      </w:r>
    </w:p>
    <w:p w14:paraId="79468AEF" w14:textId="77777777" w:rsidR="00D61D60" w:rsidRPr="00C27EFE" w:rsidRDefault="00D61D60" w:rsidP="00E62F01">
      <w:pPr>
        <w:tabs>
          <w:tab w:val="left" w:pos="284"/>
        </w:tabs>
        <w:spacing w:after="0" w:line="240" w:lineRule="auto"/>
        <w:jc w:val="both"/>
        <w:rPr>
          <w:rFonts w:ascii="Arial" w:hAnsi="Arial" w:cs="Arial"/>
          <w:bCs/>
          <w:lang w:val="es-ES_tradnl"/>
        </w:rPr>
      </w:pPr>
    </w:p>
    <w:p w14:paraId="60B1B766" w14:textId="77777777" w:rsidR="00E315D7" w:rsidRDefault="00E315D7" w:rsidP="00C27EFE">
      <w:pPr>
        <w:tabs>
          <w:tab w:val="left" w:pos="284"/>
        </w:tabs>
        <w:spacing w:line="240" w:lineRule="auto"/>
        <w:jc w:val="both"/>
        <w:rPr>
          <w:rFonts w:ascii="Arial" w:hAnsi="Arial" w:cs="Arial"/>
          <w:bCs/>
          <w:lang w:val="es-ES_tradnl"/>
        </w:rPr>
      </w:pPr>
    </w:p>
    <w:p w14:paraId="224CDCED" w14:textId="12E7C65E" w:rsidR="00D61D60" w:rsidRPr="00CD3A71" w:rsidRDefault="00D61D60" w:rsidP="00C27EFE">
      <w:pPr>
        <w:tabs>
          <w:tab w:val="left" w:pos="284"/>
        </w:tabs>
        <w:spacing w:line="240" w:lineRule="auto"/>
        <w:jc w:val="both"/>
        <w:rPr>
          <w:rFonts w:ascii="Arial" w:hAnsi="Arial" w:cs="Arial"/>
          <w:b/>
          <w:lang w:val="es-ES_tradnl"/>
        </w:rPr>
      </w:pPr>
      <w:r w:rsidRPr="00CD3A71">
        <w:rPr>
          <w:rFonts w:ascii="Arial" w:hAnsi="Arial" w:cs="Arial"/>
          <w:b/>
          <w:lang w:val="es-ES_tradnl"/>
        </w:rPr>
        <w:t>LA COMISIÓN DE LA COMUNIDAD ANDINA</w:t>
      </w:r>
    </w:p>
    <w:p w14:paraId="75C0829F" w14:textId="1C262AF6" w:rsidR="00D61D60" w:rsidRPr="00C27EFE" w:rsidRDefault="00D61D60" w:rsidP="00C27EFE">
      <w:pPr>
        <w:tabs>
          <w:tab w:val="left" w:pos="284"/>
        </w:tabs>
        <w:spacing w:line="240" w:lineRule="auto"/>
        <w:jc w:val="both"/>
        <w:rPr>
          <w:rFonts w:ascii="Arial" w:hAnsi="Arial" w:cs="Arial"/>
          <w:bCs/>
          <w:lang w:val="es-ES_tradnl"/>
        </w:rPr>
      </w:pPr>
      <w:r w:rsidRPr="00CD3A71">
        <w:rPr>
          <w:rFonts w:ascii="Arial" w:hAnsi="Arial" w:cs="Arial"/>
          <w:b/>
          <w:lang w:val="es-ES"/>
        </w:rPr>
        <w:t>VISTOS:</w:t>
      </w:r>
      <w:r w:rsidRPr="00C27EFE">
        <w:rPr>
          <w:rFonts w:ascii="Arial" w:hAnsi="Arial" w:cs="Arial"/>
          <w:lang w:val="es-ES"/>
        </w:rPr>
        <w:t xml:space="preserve"> Los </w:t>
      </w:r>
      <w:r w:rsidR="000B7ED9" w:rsidRPr="00C27EFE">
        <w:rPr>
          <w:rFonts w:ascii="Arial" w:hAnsi="Arial" w:cs="Arial"/>
          <w:lang w:val="es-ES"/>
        </w:rPr>
        <w:t>a</w:t>
      </w:r>
      <w:r w:rsidRPr="00C27EFE">
        <w:rPr>
          <w:rFonts w:ascii="Arial" w:hAnsi="Arial" w:cs="Arial"/>
          <w:lang w:val="es-ES"/>
        </w:rPr>
        <w:t xml:space="preserve">rtículos </w:t>
      </w:r>
      <w:r w:rsidR="00EA72D1" w:rsidRPr="00C27EFE">
        <w:rPr>
          <w:rFonts w:ascii="Arial" w:hAnsi="Arial" w:cs="Arial"/>
          <w:lang w:val="es-ES"/>
        </w:rPr>
        <w:t>3 literal</w:t>
      </w:r>
      <w:r w:rsidR="009A0D87" w:rsidRPr="00C27EFE">
        <w:rPr>
          <w:rFonts w:ascii="Arial" w:hAnsi="Arial" w:cs="Arial"/>
          <w:lang w:val="es-ES"/>
        </w:rPr>
        <w:t>es b) y</w:t>
      </w:r>
      <w:r w:rsidR="00EA72D1" w:rsidRPr="00C27EFE">
        <w:rPr>
          <w:rFonts w:ascii="Arial" w:hAnsi="Arial" w:cs="Arial"/>
          <w:lang w:val="es-ES"/>
        </w:rPr>
        <w:t xml:space="preserve"> f), 22 literal f</w:t>
      </w:r>
      <w:r w:rsidR="008112B2" w:rsidRPr="00C27EFE">
        <w:rPr>
          <w:rFonts w:ascii="Arial" w:hAnsi="Arial" w:cs="Arial"/>
          <w:lang w:val="es-ES"/>
        </w:rPr>
        <w:t xml:space="preserve">), 87 </w:t>
      </w:r>
      <w:r w:rsidR="00860CD2" w:rsidRPr="00C27EFE">
        <w:rPr>
          <w:rFonts w:ascii="Arial" w:hAnsi="Arial" w:cs="Arial"/>
          <w:lang w:val="es-ES"/>
        </w:rPr>
        <w:t>y</w:t>
      </w:r>
      <w:r w:rsidRPr="00C27EFE">
        <w:rPr>
          <w:rFonts w:ascii="Arial" w:hAnsi="Arial" w:cs="Arial"/>
          <w:lang w:val="es-ES"/>
        </w:rPr>
        <w:t xml:space="preserve"> </w:t>
      </w:r>
      <w:r w:rsidR="00E348D2" w:rsidRPr="00C27EFE">
        <w:rPr>
          <w:rFonts w:ascii="Arial" w:hAnsi="Arial" w:cs="Arial"/>
          <w:lang w:val="es-ES"/>
        </w:rPr>
        <w:t xml:space="preserve">88 literal f) </w:t>
      </w:r>
      <w:r w:rsidRPr="00C27EFE">
        <w:rPr>
          <w:rFonts w:ascii="Arial" w:hAnsi="Arial" w:cs="Arial"/>
          <w:lang w:val="es-ES"/>
        </w:rPr>
        <w:t>del Acuerdo de Cartagena, la</w:t>
      </w:r>
      <w:r w:rsidR="007C257F" w:rsidRPr="00C27EFE">
        <w:rPr>
          <w:rFonts w:ascii="Arial" w:hAnsi="Arial" w:cs="Arial"/>
          <w:lang w:val="es-ES"/>
        </w:rPr>
        <w:t>s</w:t>
      </w:r>
      <w:r w:rsidRPr="00C27EFE">
        <w:rPr>
          <w:rFonts w:ascii="Arial" w:hAnsi="Arial" w:cs="Arial"/>
          <w:lang w:val="es-ES"/>
        </w:rPr>
        <w:t xml:space="preserve"> Decisi</w:t>
      </w:r>
      <w:r w:rsidR="003F06CF" w:rsidRPr="00C27EFE">
        <w:rPr>
          <w:rFonts w:ascii="Arial" w:hAnsi="Arial" w:cs="Arial"/>
          <w:lang w:val="es-ES"/>
        </w:rPr>
        <w:t>ones</w:t>
      </w:r>
      <w:r w:rsidRPr="00C27EFE">
        <w:rPr>
          <w:rFonts w:ascii="Arial" w:hAnsi="Arial" w:cs="Arial"/>
          <w:lang w:val="es-ES"/>
        </w:rPr>
        <w:t xml:space="preserve"> 483</w:t>
      </w:r>
      <w:r w:rsidR="003F06CF" w:rsidRPr="00C27EFE">
        <w:rPr>
          <w:rFonts w:ascii="Arial" w:hAnsi="Arial" w:cs="Arial"/>
          <w:lang w:val="es-ES"/>
        </w:rPr>
        <w:t>,</w:t>
      </w:r>
      <w:r w:rsidRPr="00C27EFE">
        <w:rPr>
          <w:rFonts w:ascii="Arial" w:hAnsi="Arial" w:cs="Arial"/>
          <w:lang w:val="es-ES"/>
        </w:rPr>
        <w:t xml:space="preserve"> </w:t>
      </w:r>
      <w:r w:rsidR="003A2930" w:rsidRPr="00C27EFE">
        <w:rPr>
          <w:rFonts w:ascii="Arial" w:hAnsi="Arial" w:cs="Arial"/>
          <w:lang w:val="es-ES"/>
        </w:rPr>
        <w:t>838</w:t>
      </w:r>
      <w:r w:rsidR="00EA72D1" w:rsidRPr="00C27EFE">
        <w:rPr>
          <w:rFonts w:ascii="Arial" w:hAnsi="Arial" w:cs="Arial"/>
          <w:lang w:val="es-ES"/>
        </w:rPr>
        <w:t xml:space="preserve"> y 9</w:t>
      </w:r>
      <w:r w:rsidR="00FA3D4F">
        <w:rPr>
          <w:rFonts w:ascii="Arial" w:hAnsi="Arial" w:cs="Arial"/>
          <w:lang w:val="es-ES"/>
        </w:rPr>
        <w:t>04</w:t>
      </w:r>
      <w:r w:rsidR="003F06CF" w:rsidRPr="00C27EFE">
        <w:rPr>
          <w:rFonts w:ascii="Arial" w:hAnsi="Arial" w:cs="Arial"/>
          <w:lang w:val="es-ES"/>
        </w:rPr>
        <w:t xml:space="preserve"> de la Comisión de la Comunidad Andina</w:t>
      </w:r>
      <w:r w:rsidRPr="00C27EFE">
        <w:rPr>
          <w:rFonts w:ascii="Arial" w:hAnsi="Arial" w:cs="Arial"/>
          <w:lang w:val="es-ES"/>
        </w:rPr>
        <w:t xml:space="preserve">; y, </w:t>
      </w:r>
    </w:p>
    <w:p w14:paraId="1A94D349" w14:textId="6D24B0E3" w:rsidR="00D61D60" w:rsidRPr="00C27EFE" w:rsidRDefault="00D61D60" w:rsidP="00CD3A71">
      <w:pPr>
        <w:tabs>
          <w:tab w:val="left" w:pos="284"/>
        </w:tabs>
        <w:spacing w:line="240" w:lineRule="auto"/>
        <w:rPr>
          <w:rFonts w:ascii="Arial" w:hAnsi="Arial" w:cs="Arial"/>
          <w:b/>
          <w:bCs/>
          <w:lang w:val="es-ES"/>
        </w:rPr>
      </w:pPr>
      <w:r w:rsidRPr="00C27EFE">
        <w:rPr>
          <w:rFonts w:ascii="Arial" w:hAnsi="Arial" w:cs="Arial"/>
          <w:b/>
          <w:bCs/>
          <w:lang w:val="es-ES"/>
        </w:rPr>
        <w:t>CONSIDERANDO:</w:t>
      </w:r>
    </w:p>
    <w:p w14:paraId="7FFC1A5F" w14:textId="3024AE91" w:rsidR="00D61D60" w:rsidRPr="00C27EFE" w:rsidRDefault="00D61D60" w:rsidP="00C27EFE">
      <w:pPr>
        <w:tabs>
          <w:tab w:val="left" w:pos="284"/>
        </w:tabs>
        <w:spacing w:line="240" w:lineRule="auto"/>
        <w:ind w:firstLine="284"/>
        <w:jc w:val="both"/>
        <w:rPr>
          <w:rFonts w:ascii="Arial" w:hAnsi="Arial" w:cs="Arial"/>
          <w:lang w:val="es-ES"/>
        </w:rPr>
      </w:pPr>
      <w:r w:rsidRPr="00C27EFE">
        <w:rPr>
          <w:rFonts w:ascii="Arial" w:hAnsi="Arial" w:cs="Arial"/>
          <w:lang w:val="es-ES"/>
        </w:rPr>
        <w:t>Que</w:t>
      </w:r>
      <w:r w:rsidR="00C97B5B" w:rsidRPr="00C27EFE">
        <w:rPr>
          <w:rFonts w:ascii="Arial" w:hAnsi="Arial" w:cs="Arial"/>
          <w:lang w:val="es-ES"/>
        </w:rPr>
        <w:t>,</w:t>
      </w:r>
      <w:r w:rsidRPr="00C27EFE">
        <w:rPr>
          <w:rFonts w:ascii="Arial" w:hAnsi="Arial" w:cs="Arial"/>
          <w:lang w:val="es-ES"/>
        </w:rPr>
        <w:t xml:space="preserve"> con el propósito de impulsar el desarrollo agropecuario y agroindustrial y alcanzar un mayor grado de seguridad alimentaria en la Comunidad Andina, el Acuerdo de Cartagena establece que la Comisión, a propuesta de la Secretaría General de la Comunidad Andina, adoptará normas y programas comunes de sanidad vegetal y animal;</w:t>
      </w:r>
    </w:p>
    <w:p w14:paraId="46AEEA8B" w14:textId="0A49BB3C" w:rsidR="00A5753F"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Cs/>
          <w:lang w:val="es-ES_tradnl"/>
        </w:rPr>
        <w:tab/>
      </w:r>
      <w:r w:rsidRPr="00C27EFE">
        <w:rPr>
          <w:rFonts w:ascii="Arial" w:hAnsi="Arial" w:cs="Arial"/>
          <w:lang w:val="es-ES"/>
        </w:rPr>
        <w:t>Que</w:t>
      </w:r>
      <w:r w:rsidR="00C97B5B" w:rsidRPr="00C27EFE">
        <w:rPr>
          <w:rFonts w:ascii="Arial" w:hAnsi="Arial" w:cs="Arial"/>
          <w:lang w:val="es-ES"/>
        </w:rPr>
        <w:t>,</w:t>
      </w:r>
      <w:r w:rsidRPr="00C27EFE">
        <w:rPr>
          <w:rFonts w:ascii="Arial" w:hAnsi="Arial" w:cs="Arial"/>
          <w:lang w:val="es-ES"/>
        </w:rPr>
        <w:t xml:space="preserve"> son propósitos de la integración andina mejorar la producción y productividad agropecuaria para elevar el nivel de vida del </w:t>
      </w:r>
      <w:r w:rsidR="00B77728" w:rsidRPr="00C27EFE">
        <w:rPr>
          <w:rFonts w:ascii="Arial" w:hAnsi="Arial" w:cs="Arial"/>
          <w:lang w:val="es-ES"/>
        </w:rPr>
        <w:t>habitante del área</w:t>
      </w:r>
      <w:r w:rsidRPr="00C27EFE">
        <w:rPr>
          <w:rFonts w:ascii="Arial" w:hAnsi="Arial" w:cs="Arial"/>
          <w:lang w:val="es-ES"/>
        </w:rPr>
        <w:t xml:space="preserve"> rural de los Países Miembros y facilitar al mismo tiempo la atención de los requerimientos alimentarios y nutricionales de la población;</w:t>
      </w:r>
      <w:r w:rsidRPr="00C27EFE">
        <w:rPr>
          <w:rFonts w:ascii="Arial" w:hAnsi="Arial" w:cs="Arial"/>
          <w:bCs/>
          <w:lang w:val="es-ES_tradnl"/>
        </w:rPr>
        <w:tab/>
      </w:r>
    </w:p>
    <w:p w14:paraId="71D39C46" w14:textId="5ADD708E" w:rsidR="00710D28" w:rsidRPr="00C27EFE" w:rsidRDefault="00331C82" w:rsidP="00C27EFE">
      <w:pPr>
        <w:tabs>
          <w:tab w:val="left" w:pos="284"/>
        </w:tabs>
        <w:spacing w:line="240" w:lineRule="auto"/>
        <w:jc w:val="both"/>
        <w:rPr>
          <w:rFonts w:ascii="Arial" w:hAnsi="Arial" w:cs="Arial"/>
          <w:bCs/>
          <w:lang w:val="es-ES_tradnl"/>
        </w:rPr>
      </w:pPr>
      <w:r w:rsidRPr="00C27EFE">
        <w:rPr>
          <w:rFonts w:ascii="Arial" w:hAnsi="Arial" w:cs="Arial"/>
          <w:lang w:val="es-ES"/>
        </w:rPr>
        <w:tab/>
      </w:r>
      <w:r w:rsidR="00710D28" w:rsidRPr="00C27EFE">
        <w:rPr>
          <w:rFonts w:ascii="Arial" w:hAnsi="Arial" w:cs="Arial"/>
          <w:lang w:val="es-ES"/>
        </w:rPr>
        <w:t>Que</w:t>
      </w:r>
      <w:r w:rsidR="00C97B5B" w:rsidRPr="00C27EFE">
        <w:rPr>
          <w:rFonts w:ascii="Arial" w:hAnsi="Arial" w:cs="Arial"/>
          <w:lang w:val="es-ES"/>
        </w:rPr>
        <w:t>,</w:t>
      </w:r>
      <w:r w:rsidR="00710D28" w:rsidRPr="00C27EFE">
        <w:rPr>
          <w:rFonts w:ascii="Arial" w:hAnsi="Arial" w:cs="Arial"/>
          <w:lang w:val="es-ES"/>
        </w:rPr>
        <w:t xml:space="preserve"> los productos veterinarios son insumos indispensables </w:t>
      </w:r>
      <w:r w:rsidR="00A83877" w:rsidRPr="00C27EFE">
        <w:rPr>
          <w:rFonts w:ascii="Arial" w:hAnsi="Arial" w:cs="Arial"/>
          <w:lang w:val="es-ES"/>
        </w:rPr>
        <w:t xml:space="preserve">para </w:t>
      </w:r>
      <w:r w:rsidR="009B2A65" w:rsidRPr="00C27EFE">
        <w:rPr>
          <w:rFonts w:ascii="Arial" w:hAnsi="Arial" w:cs="Arial"/>
          <w:lang w:val="es-ES"/>
        </w:rPr>
        <w:t xml:space="preserve">el </w:t>
      </w:r>
      <w:r w:rsidR="00710D28" w:rsidRPr="00C27EFE">
        <w:rPr>
          <w:rFonts w:ascii="Arial" w:hAnsi="Arial" w:cs="Arial"/>
          <w:lang w:val="es-ES"/>
        </w:rPr>
        <w:t xml:space="preserve">mantenimiento y mejoramiento de la salud </w:t>
      </w:r>
      <w:r w:rsidR="00A83877" w:rsidRPr="00C27EFE">
        <w:rPr>
          <w:rFonts w:ascii="Arial" w:hAnsi="Arial" w:cs="Arial"/>
          <w:lang w:val="es-ES"/>
        </w:rPr>
        <w:t xml:space="preserve">y </w:t>
      </w:r>
      <w:r w:rsidR="00685B9F" w:rsidRPr="00C27EFE">
        <w:rPr>
          <w:rFonts w:ascii="Arial" w:hAnsi="Arial" w:cs="Arial"/>
          <w:lang w:val="es-ES"/>
        </w:rPr>
        <w:t xml:space="preserve">el </w:t>
      </w:r>
      <w:r w:rsidR="002863DE" w:rsidRPr="00C27EFE">
        <w:rPr>
          <w:rFonts w:ascii="Arial" w:hAnsi="Arial" w:cs="Arial"/>
          <w:lang w:val="es-ES"/>
        </w:rPr>
        <w:t xml:space="preserve">bienestar animal, de la salud pública, </w:t>
      </w:r>
      <w:r w:rsidR="00B74851" w:rsidRPr="00C27EFE">
        <w:rPr>
          <w:rFonts w:ascii="Arial" w:hAnsi="Arial" w:cs="Arial"/>
          <w:lang w:val="es-ES"/>
        </w:rPr>
        <w:t xml:space="preserve">y </w:t>
      </w:r>
      <w:r w:rsidR="00A83877" w:rsidRPr="00C27EFE">
        <w:rPr>
          <w:rFonts w:ascii="Arial" w:hAnsi="Arial" w:cs="Arial"/>
          <w:lang w:val="es-ES"/>
        </w:rPr>
        <w:t xml:space="preserve">de la producción </w:t>
      </w:r>
      <w:r w:rsidR="00710D28" w:rsidRPr="00C27EFE">
        <w:rPr>
          <w:rFonts w:ascii="Arial" w:hAnsi="Arial" w:cs="Arial"/>
          <w:lang w:val="es-ES"/>
        </w:rPr>
        <w:t>animal</w:t>
      </w:r>
      <w:r w:rsidR="00B74851" w:rsidRPr="00C27EFE">
        <w:rPr>
          <w:rFonts w:ascii="Arial" w:hAnsi="Arial" w:cs="Arial"/>
          <w:lang w:val="es-ES"/>
        </w:rPr>
        <w:t>,</w:t>
      </w:r>
      <w:r w:rsidR="002863DE" w:rsidRPr="00C27EFE">
        <w:rPr>
          <w:rFonts w:ascii="Arial" w:hAnsi="Arial" w:cs="Arial"/>
          <w:lang w:val="es-ES"/>
        </w:rPr>
        <w:t xml:space="preserve"> y </w:t>
      </w:r>
      <w:r w:rsidR="00A83877" w:rsidRPr="00C27EFE">
        <w:rPr>
          <w:rFonts w:ascii="Arial" w:hAnsi="Arial" w:cs="Arial"/>
          <w:lang w:val="es-ES"/>
        </w:rPr>
        <w:t>contribuye</w:t>
      </w:r>
      <w:r w:rsidR="00492908" w:rsidRPr="00C27EFE">
        <w:rPr>
          <w:rFonts w:ascii="Arial" w:hAnsi="Arial" w:cs="Arial"/>
          <w:lang w:val="es-ES"/>
        </w:rPr>
        <w:t>n</w:t>
      </w:r>
      <w:r w:rsidR="00A83877" w:rsidRPr="00C27EFE">
        <w:rPr>
          <w:rFonts w:ascii="Arial" w:hAnsi="Arial" w:cs="Arial"/>
          <w:lang w:val="es-ES"/>
        </w:rPr>
        <w:t xml:space="preserve"> a</w:t>
      </w:r>
      <w:r w:rsidR="00685B9F" w:rsidRPr="00C27EFE">
        <w:rPr>
          <w:rFonts w:ascii="Arial" w:hAnsi="Arial" w:cs="Arial"/>
          <w:lang w:val="es-ES"/>
        </w:rPr>
        <w:t xml:space="preserve"> sustentar</w:t>
      </w:r>
      <w:r w:rsidR="00A83877" w:rsidRPr="00C27EFE">
        <w:rPr>
          <w:rFonts w:ascii="Arial" w:hAnsi="Arial" w:cs="Arial"/>
          <w:lang w:val="es-ES"/>
        </w:rPr>
        <w:t xml:space="preserve"> </w:t>
      </w:r>
      <w:r w:rsidR="00710D28" w:rsidRPr="00C27EFE">
        <w:rPr>
          <w:rFonts w:ascii="Arial" w:hAnsi="Arial" w:cs="Arial"/>
          <w:lang w:val="es-ES"/>
        </w:rPr>
        <w:t xml:space="preserve">el abastecimiento de proteína de origen animal </w:t>
      </w:r>
      <w:r w:rsidR="00492908" w:rsidRPr="00C27EFE">
        <w:rPr>
          <w:rFonts w:ascii="Arial" w:hAnsi="Arial" w:cs="Arial"/>
          <w:lang w:val="es-ES"/>
        </w:rPr>
        <w:t>para el consumo humano</w:t>
      </w:r>
      <w:r w:rsidR="009B2A65" w:rsidRPr="00C27EFE">
        <w:rPr>
          <w:rFonts w:ascii="Arial" w:hAnsi="Arial" w:cs="Arial"/>
          <w:lang w:val="es-ES"/>
        </w:rPr>
        <w:t xml:space="preserve"> en la Subregión</w:t>
      </w:r>
      <w:r w:rsidR="008F0E97" w:rsidRPr="00C27EFE">
        <w:rPr>
          <w:rFonts w:ascii="Arial" w:hAnsi="Arial" w:cs="Arial"/>
          <w:lang w:val="es-ES"/>
        </w:rPr>
        <w:t>;</w:t>
      </w:r>
      <w:r w:rsidR="0082243A" w:rsidRPr="00C27EFE">
        <w:rPr>
          <w:rFonts w:ascii="Arial" w:hAnsi="Arial" w:cs="Arial"/>
          <w:lang w:val="es-ES"/>
        </w:rPr>
        <w:t xml:space="preserve"> </w:t>
      </w:r>
    </w:p>
    <w:p w14:paraId="7BD37D48" w14:textId="3016DBD9"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Cs/>
          <w:lang w:val="es-ES_tradnl"/>
        </w:rPr>
        <w:tab/>
      </w:r>
      <w:r w:rsidRPr="00C27EFE">
        <w:rPr>
          <w:rFonts w:ascii="Arial" w:hAnsi="Arial" w:cs="Arial"/>
          <w:lang w:val="es-ES"/>
        </w:rPr>
        <w:t>Que</w:t>
      </w:r>
      <w:r w:rsidR="00C97B5B" w:rsidRPr="00C27EFE">
        <w:rPr>
          <w:rFonts w:ascii="Arial" w:hAnsi="Arial" w:cs="Arial"/>
          <w:lang w:val="es-ES"/>
        </w:rPr>
        <w:t>,</w:t>
      </w:r>
      <w:r w:rsidRPr="00C27EFE">
        <w:rPr>
          <w:rFonts w:ascii="Arial" w:hAnsi="Arial" w:cs="Arial"/>
          <w:lang w:val="es-ES"/>
        </w:rPr>
        <w:t xml:space="preserve"> la utilización de procedimientos y requisitos armonizados facilita el acceso a productos veterinarios </w:t>
      </w:r>
      <w:r w:rsidR="00685B9F" w:rsidRPr="00C27EFE">
        <w:rPr>
          <w:rFonts w:ascii="Arial" w:hAnsi="Arial" w:cs="Arial"/>
          <w:lang w:val="es-ES"/>
        </w:rPr>
        <w:t xml:space="preserve">de calidad </w:t>
      </w:r>
      <w:r w:rsidR="004D1DB0" w:rsidRPr="00C27EFE">
        <w:rPr>
          <w:rFonts w:ascii="Arial" w:hAnsi="Arial" w:cs="Arial"/>
          <w:lang w:val="es-ES"/>
        </w:rPr>
        <w:t xml:space="preserve">y seguros </w:t>
      </w:r>
      <w:r w:rsidRPr="00C27EFE">
        <w:rPr>
          <w:rFonts w:ascii="Arial" w:hAnsi="Arial" w:cs="Arial"/>
          <w:lang w:val="es-ES"/>
        </w:rPr>
        <w:t xml:space="preserve">en la </w:t>
      </w:r>
      <w:r w:rsidR="00731E77" w:rsidRPr="00C27EFE">
        <w:rPr>
          <w:rFonts w:ascii="Arial" w:hAnsi="Arial" w:cs="Arial"/>
          <w:lang w:val="es-ES"/>
        </w:rPr>
        <w:t>Subregión</w:t>
      </w:r>
      <w:r w:rsidR="00B74851" w:rsidRPr="00C27EFE">
        <w:rPr>
          <w:rFonts w:ascii="Arial" w:hAnsi="Arial" w:cs="Arial"/>
          <w:lang w:val="es-ES"/>
        </w:rPr>
        <w:t>,</w:t>
      </w:r>
      <w:r w:rsidR="00731E77" w:rsidRPr="00C27EFE">
        <w:rPr>
          <w:rFonts w:ascii="Arial" w:hAnsi="Arial" w:cs="Arial"/>
          <w:lang w:val="es-ES"/>
        </w:rPr>
        <w:t xml:space="preserve"> </w:t>
      </w:r>
      <w:r w:rsidRPr="00C27EFE">
        <w:rPr>
          <w:rFonts w:ascii="Arial" w:hAnsi="Arial" w:cs="Arial"/>
          <w:lang w:val="es-ES"/>
        </w:rPr>
        <w:t xml:space="preserve">y contribuye al aprovechamiento del mercado </w:t>
      </w:r>
      <w:r w:rsidR="00983BAE" w:rsidRPr="00C27EFE">
        <w:rPr>
          <w:rFonts w:ascii="Arial" w:hAnsi="Arial" w:cs="Arial"/>
          <w:lang w:val="es-ES"/>
        </w:rPr>
        <w:t>ampliado y</w:t>
      </w:r>
      <w:r w:rsidR="00AB7CE4" w:rsidRPr="00C27EFE">
        <w:rPr>
          <w:rFonts w:ascii="Arial" w:hAnsi="Arial" w:cs="Arial"/>
          <w:lang w:val="es-ES"/>
        </w:rPr>
        <w:t xml:space="preserve"> </w:t>
      </w:r>
      <w:r w:rsidR="0082243A" w:rsidRPr="00C27EFE">
        <w:rPr>
          <w:rFonts w:ascii="Arial" w:hAnsi="Arial" w:cs="Arial"/>
          <w:lang w:val="es-ES"/>
        </w:rPr>
        <w:t xml:space="preserve">de </w:t>
      </w:r>
      <w:r w:rsidRPr="00C27EFE">
        <w:rPr>
          <w:rFonts w:ascii="Arial" w:hAnsi="Arial" w:cs="Arial"/>
          <w:lang w:val="es-ES"/>
        </w:rPr>
        <w:t xml:space="preserve">las actividades económicas vinculadas con dichos </w:t>
      </w:r>
      <w:r w:rsidR="00983BAE" w:rsidRPr="00C27EFE">
        <w:rPr>
          <w:rFonts w:ascii="Arial" w:hAnsi="Arial" w:cs="Arial"/>
          <w:lang w:val="es-ES"/>
        </w:rPr>
        <w:t>insumos;</w:t>
      </w:r>
      <w:r w:rsidR="004D1DB0" w:rsidRPr="00C27EFE">
        <w:rPr>
          <w:rFonts w:ascii="Arial" w:hAnsi="Arial" w:cs="Arial"/>
          <w:lang w:val="es-ES"/>
        </w:rPr>
        <w:t xml:space="preserve"> </w:t>
      </w:r>
    </w:p>
    <w:p w14:paraId="16CF87AD" w14:textId="34AF081E"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Cs/>
          <w:lang w:val="es-ES_tradnl"/>
        </w:rPr>
        <w:tab/>
      </w:r>
      <w:r w:rsidRPr="00C27EFE">
        <w:rPr>
          <w:rFonts w:ascii="Arial" w:hAnsi="Arial" w:cs="Arial"/>
          <w:lang w:val="es-ES"/>
        </w:rPr>
        <w:t>Que</w:t>
      </w:r>
      <w:r w:rsidR="002838AE" w:rsidRPr="00C27EFE">
        <w:rPr>
          <w:rFonts w:ascii="Arial" w:hAnsi="Arial" w:cs="Arial"/>
          <w:lang w:val="es-ES"/>
        </w:rPr>
        <w:t>,</w:t>
      </w:r>
      <w:r w:rsidRPr="00C27EFE">
        <w:rPr>
          <w:rFonts w:ascii="Arial" w:hAnsi="Arial" w:cs="Arial"/>
          <w:lang w:val="es-ES"/>
        </w:rPr>
        <w:t xml:space="preserve"> mediante </w:t>
      </w:r>
      <w:r w:rsidR="007947DB" w:rsidRPr="00C27EFE">
        <w:rPr>
          <w:rFonts w:ascii="Arial" w:hAnsi="Arial" w:cs="Arial"/>
          <w:lang w:val="es-ES"/>
        </w:rPr>
        <w:t xml:space="preserve">la </w:t>
      </w:r>
      <w:r w:rsidRPr="00C27EFE">
        <w:rPr>
          <w:rFonts w:ascii="Arial" w:hAnsi="Arial" w:cs="Arial"/>
          <w:lang w:val="es-ES"/>
        </w:rPr>
        <w:t>Decisión 483 de la Comisión se aprobaron las normas para el registro, control, comercialización y uso de productos veterinarios;</w:t>
      </w:r>
    </w:p>
    <w:p w14:paraId="5D9BDD0A" w14:textId="609EF36A" w:rsidR="00426E47" w:rsidRPr="00C27EFE" w:rsidRDefault="00D61D60" w:rsidP="00C27EFE">
      <w:pPr>
        <w:tabs>
          <w:tab w:val="left" w:pos="284"/>
        </w:tabs>
        <w:spacing w:line="240" w:lineRule="auto"/>
        <w:jc w:val="both"/>
        <w:rPr>
          <w:rFonts w:ascii="Arial" w:hAnsi="Arial" w:cs="Arial"/>
          <w:lang w:val="es-ES"/>
        </w:rPr>
      </w:pPr>
      <w:r w:rsidRPr="00C27EFE">
        <w:rPr>
          <w:rFonts w:ascii="Arial" w:hAnsi="Arial" w:cs="Arial"/>
          <w:bCs/>
          <w:lang w:val="es-ES_tradnl"/>
        </w:rPr>
        <w:tab/>
      </w:r>
      <w:r w:rsidR="00E506CF" w:rsidRPr="00C27EFE">
        <w:rPr>
          <w:rFonts w:ascii="Arial" w:hAnsi="Arial" w:cs="Arial"/>
          <w:lang w:val="es-ES"/>
        </w:rPr>
        <w:t>Que</w:t>
      </w:r>
      <w:r w:rsidR="002838AE" w:rsidRPr="00C27EFE">
        <w:rPr>
          <w:rFonts w:ascii="Arial" w:hAnsi="Arial" w:cs="Arial"/>
          <w:lang w:val="es-ES"/>
        </w:rPr>
        <w:t>,</w:t>
      </w:r>
      <w:r w:rsidR="00E506CF" w:rsidRPr="00C27EFE">
        <w:rPr>
          <w:rFonts w:ascii="Arial" w:hAnsi="Arial" w:cs="Arial"/>
          <w:lang w:val="es-ES"/>
        </w:rPr>
        <w:t xml:space="preserve"> teniendo en cuenta la experiencia en la aplicación de la Decisión 483 y el constante desarrollo de la industria </w:t>
      </w:r>
      <w:r w:rsidR="00B633F7" w:rsidRPr="00C27EFE">
        <w:rPr>
          <w:rFonts w:ascii="Arial" w:hAnsi="Arial" w:cs="Arial"/>
          <w:lang w:val="es-ES"/>
        </w:rPr>
        <w:t>farmacéutica</w:t>
      </w:r>
      <w:r w:rsidR="00E506CF" w:rsidRPr="00C27EFE">
        <w:rPr>
          <w:rFonts w:ascii="Arial" w:hAnsi="Arial" w:cs="Arial"/>
          <w:lang w:val="es-ES"/>
        </w:rPr>
        <w:t xml:space="preserve"> veterinaria, se ha identificado la necesidad de act</w:t>
      </w:r>
      <w:r w:rsidR="00B633F7" w:rsidRPr="00C27EFE">
        <w:rPr>
          <w:rFonts w:ascii="Arial" w:hAnsi="Arial" w:cs="Arial"/>
          <w:lang w:val="es-ES"/>
        </w:rPr>
        <w:t>ua</w:t>
      </w:r>
      <w:r w:rsidR="00E506CF" w:rsidRPr="00C27EFE">
        <w:rPr>
          <w:rFonts w:ascii="Arial" w:hAnsi="Arial" w:cs="Arial"/>
          <w:lang w:val="es-ES"/>
        </w:rPr>
        <w:t>lizar la citada norma</w:t>
      </w:r>
      <w:r w:rsidR="00426E47" w:rsidRPr="00C27EFE">
        <w:rPr>
          <w:rFonts w:ascii="Arial" w:hAnsi="Arial" w:cs="Arial"/>
          <w:lang w:val="es-ES"/>
        </w:rPr>
        <w:t xml:space="preserve"> </w:t>
      </w:r>
      <w:r w:rsidR="00C97B5B" w:rsidRPr="00C27EFE">
        <w:rPr>
          <w:rFonts w:ascii="Arial" w:hAnsi="Arial" w:cs="Arial"/>
          <w:lang w:val="es-ES"/>
        </w:rPr>
        <w:t>y armoniza</w:t>
      </w:r>
      <w:r w:rsidR="002838AE" w:rsidRPr="00C27EFE">
        <w:rPr>
          <w:rFonts w:ascii="Arial" w:hAnsi="Arial" w:cs="Arial"/>
          <w:lang w:val="es-ES"/>
        </w:rPr>
        <w:t>r</w:t>
      </w:r>
      <w:r w:rsidR="00C97B5B" w:rsidRPr="00C27EFE">
        <w:rPr>
          <w:rFonts w:ascii="Arial" w:hAnsi="Arial" w:cs="Arial"/>
          <w:lang w:val="es-ES"/>
        </w:rPr>
        <w:t xml:space="preserve"> </w:t>
      </w:r>
      <w:r w:rsidR="002838AE" w:rsidRPr="00C27EFE">
        <w:rPr>
          <w:rFonts w:ascii="Arial" w:hAnsi="Arial" w:cs="Arial"/>
          <w:lang w:val="es-ES"/>
        </w:rPr>
        <w:t>el</w:t>
      </w:r>
      <w:r w:rsidR="00C97B5B" w:rsidRPr="00C27EFE">
        <w:rPr>
          <w:rFonts w:ascii="Arial" w:hAnsi="Arial" w:cs="Arial"/>
          <w:lang w:val="es-ES"/>
        </w:rPr>
        <w:t xml:space="preserve"> registro de productos veterinarios y</w:t>
      </w:r>
      <w:r w:rsidR="00426E47" w:rsidRPr="00C27EFE">
        <w:rPr>
          <w:rFonts w:ascii="Arial" w:hAnsi="Arial" w:cs="Arial"/>
          <w:lang w:val="es-ES"/>
        </w:rPr>
        <w:t xml:space="preserve"> las empresas de estos insumos</w:t>
      </w:r>
      <w:r w:rsidR="008F0E97" w:rsidRPr="00C27EFE">
        <w:rPr>
          <w:rFonts w:ascii="Arial" w:hAnsi="Arial" w:cs="Arial"/>
          <w:lang w:val="es-ES"/>
        </w:rPr>
        <w:t>;</w:t>
      </w:r>
    </w:p>
    <w:p w14:paraId="05800F44" w14:textId="4D09099E" w:rsidR="00E506CF" w:rsidRDefault="00C97B5B" w:rsidP="00C27EFE">
      <w:pPr>
        <w:tabs>
          <w:tab w:val="left" w:pos="284"/>
        </w:tabs>
        <w:spacing w:line="240" w:lineRule="auto"/>
        <w:jc w:val="both"/>
        <w:rPr>
          <w:rFonts w:ascii="Arial" w:hAnsi="Arial" w:cs="Arial"/>
          <w:lang w:val="es-ES"/>
        </w:rPr>
      </w:pPr>
      <w:r w:rsidRPr="00C27EFE">
        <w:rPr>
          <w:rFonts w:ascii="Arial" w:hAnsi="Arial" w:cs="Arial"/>
          <w:lang w:val="es-ES"/>
        </w:rPr>
        <w:lastRenderedPageBreak/>
        <w:t xml:space="preserve"> </w:t>
      </w:r>
      <w:r w:rsidRPr="00C27EFE">
        <w:rPr>
          <w:rFonts w:ascii="Arial" w:hAnsi="Arial" w:cs="Arial"/>
        </w:rPr>
        <w:tab/>
      </w:r>
      <w:r w:rsidR="00426E47" w:rsidRPr="00C27EFE">
        <w:rPr>
          <w:rFonts w:ascii="Arial" w:hAnsi="Arial" w:cs="Arial"/>
          <w:lang w:val="es-ES"/>
        </w:rPr>
        <w:t>Que, la actualización de la</w:t>
      </w:r>
      <w:r w:rsidR="007947DB" w:rsidRPr="00C27EFE">
        <w:rPr>
          <w:rFonts w:ascii="Arial" w:hAnsi="Arial" w:cs="Arial"/>
          <w:lang w:val="es-ES"/>
        </w:rPr>
        <w:t>s</w:t>
      </w:r>
      <w:r w:rsidR="00426E47" w:rsidRPr="00C27EFE">
        <w:rPr>
          <w:rFonts w:ascii="Arial" w:hAnsi="Arial" w:cs="Arial"/>
          <w:lang w:val="es-ES"/>
        </w:rPr>
        <w:t xml:space="preserve"> condiciones y requisitos </w:t>
      </w:r>
      <w:r w:rsidR="00267584" w:rsidRPr="00C27EFE">
        <w:rPr>
          <w:rFonts w:ascii="Arial" w:hAnsi="Arial" w:cs="Arial"/>
          <w:lang w:val="es-ES"/>
        </w:rPr>
        <w:t xml:space="preserve">para el registro y control </w:t>
      </w:r>
      <w:r w:rsidR="00426E47" w:rsidRPr="00C27EFE">
        <w:rPr>
          <w:rFonts w:ascii="Arial" w:hAnsi="Arial" w:cs="Arial"/>
          <w:lang w:val="es-ES"/>
        </w:rPr>
        <w:t>de los productos veterinarios y de la</w:t>
      </w:r>
      <w:r w:rsidR="008F0E97" w:rsidRPr="00C27EFE">
        <w:rPr>
          <w:rFonts w:ascii="Arial" w:hAnsi="Arial" w:cs="Arial"/>
          <w:lang w:val="es-ES"/>
        </w:rPr>
        <w:t>s</w:t>
      </w:r>
      <w:r w:rsidR="00426E47" w:rsidRPr="00C27EFE">
        <w:rPr>
          <w:rFonts w:ascii="Arial" w:hAnsi="Arial" w:cs="Arial"/>
          <w:lang w:val="es-ES"/>
        </w:rPr>
        <w:t xml:space="preserve"> empresa</w:t>
      </w:r>
      <w:r w:rsidR="008F0E97" w:rsidRPr="00C27EFE">
        <w:rPr>
          <w:rFonts w:ascii="Arial" w:hAnsi="Arial" w:cs="Arial"/>
          <w:lang w:val="es-ES"/>
        </w:rPr>
        <w:t>s</w:t>
      </w:r>
      <w:r w:rsidR="00426E47" w:rsidRPr="00C27EFE">
        <w:rPr>
          <w:rFonts w:ascii="Arial" w:hAnsi="Arial" w:cs="Arial"/>
          <w:lang w:val="es-ES"/>
        </w:rPr>
        <w:t xml:space="preserve"> de este reglón</w:t>
      </w:r>
      <w:r w:rsidR="00267584" w:rsidRPr="00C27EFE">
        <w:rPr>
          <w:rFonts w:ascii="Arial" w:hAnsi="Arial" w:cs="Arial"/>
          <w:lang w:val="es-ES"/>
        </w:rPr>
        <w:t xml:space="preserve">, </w:t>
      </w:r>
      <w:r w:rsidR="00B633F7" w:rsidRPr="00C27EFE">
        <w:rPr>
          <w:rFonts w:ascii="Arial" w:hAnsi="Arial" w:cs="Arial"/>
          <w:lang w:val="es-ES"/>
        </w:rPr>
        <w:t>contribu</w:t>
      </w:r>
      <w:r w:rsidR="00267584" w:rsidRPr="00C27EFE">
        <w:rPr>
          <w:rFonts w:ascii="Arial" w:hAnsi="Arial" w:cs="Arial"/>
          <w:lang w:val="es-ES"/>
        </w:rPr>
        <w:t>ye</w:t>
      </w:r>
      <w:r w:rsidR="00CD79F7" w:rsidRPr="00C27EFE">
        <w:rPr>
          <w:rFonts w:ascii="Arial" w:hAnsi="Arial" w:cs="Arial"/>
          <w:lang w:val="es-ES"/>
        </w:rPr>
        <w:t>n</w:t>
      </w:r>
      <w:r w:rsidR="00B633F7" w:rsidRPr="00C27EFE">
        <w:rPr>
          <w:rFonts w:ascii="Arial" w:hAnsi="Arial" w:cs="Arial"/>
          <w:lang w:val="es-ES"/>
        </w:rPr>
        <w:t xml:space="preserve"> </w:t>
      </w:r>
      <w:r w:rsidR="00CD79F7" w:rsidRPr="00C27EFE">
        <w:rPr>
          <w:rFonts w:ascii="Arial" w:hAnsi="Arial" w:cs="Arial"/>
          <w:lang w:val="es-ES"/>
        </w:rPr>
        <w:t xml:space="preserve">a </w:t>
      </w:r>
      <w:r w:rsidR="002838AE" w:rsidRPr="00C27EFE">
        <w:rPr>
          <w:rFonts w:ascii="Arial" w:hAnsi="Arial" w:cs="Arial"/>
          <w:lang w:val="es-ES"/>
        </w:rPr>
        <w:t xml:space="preserve">mantener y mejorar su </w:t>
      </w:r>
      <w:r w:rsidR="00B633F7" w:rsidRPr="00C27EFE">
        <w:rPr>
          <w:rFonts w:ascii="Arial" w:hAnsi="Arial" w:cs="Arial"/>
          <w:lang w:val="es-ES"/>
        </w:rPr>
        <w:t xml:space="preserve">calidad, seguridad y eficacia </w:t>
      </w:r>
      <w:r w:rsidR="00267584" w:rsidRPr="00C27EFE">
        <w:rPr>
          <w:rFonts w:ascii="Arial" w:hAnsi="Arial" w:cs="Arial"/>
          <w:lang w:val="es-ES"/>
        </w:rPr>
        <w:t>y</w:t>
      </w:r>
      <w:r w:rsidR="00CD79F7" w:rsidRPr="00C27EFE">
        <w:rPr>
          <w:rFonts w:ascii="Arial" w:hAnsi="Arial" w:cs="Arial"/>
          <w:lang w:val="es-ES"/>
        </w:rPr>
        <w:t>,</w:t>
      </w:r>
      <w:r w:rsidR="00267584" w:rsidRPr="00C27EFE">
        <w:rPr>
          <w:rFonts w:ascii="Arial" w:hAnsi="Arial" w:cs="Arial"/>
          <w:lang w:val="es-ES"/>
        </w:rPr>
        <w:t xml:space="preserve"> a </w:t>
      </w:r>
      <w:r w:rsidR="00E506CF" w:rsidRPr="00C27EFE">
        <w:rPr>
          <w:rFonts w:ascii="Arial" w:hAnsi="Arial" w:cs="Arial"/>
          <w:lang w:val="es-ES"/>
        </w:rPr>
        <w:t xml:space="preserve">minimizar los riesgos para la salud animal, </w:t>
      </w:r>
      <w:r w:rsidR="00B633F7" w:rsidRPr="00C27EFE">
        <w:rPr>
          <w:rFonts w:ascii="Arial" w:hAnsi="Arial" w:cs="Arial"/>
          <w:lang w:val="es-ES"/>
        </w:rPr>
        <w:t xml:space="preserve">la </w:t>
      </w:r>
      <w:r w:rsidR="00E506CF" w:rsidRPr="00C27EFE">
        <w:rPr>
          <w:rFonts w:ascii="Arial" w:hAnsi="Arial" w:cs="Arial"/>
          <w:lang w:val="es-ES"/>
        </w:rPr>
        <w:t>salud pública</w:t>
      </w:r>
      <w:r w:rsidR="00B633F7" w:rsidRPr="00C27EFE">
        <w:rPr>
          <w:rFonts w:ascii="Arial" w:hAnsi="Arial" w:cs="Arial"/>
          <w:lang w:val="es-ES"/>
        </w:rPr>
        <w:t xml:space="preserve">, la inocuidad </w:t>
      </w:r>
      <w:r w:rsidR="00E506CF" w:rsidRPr="00C27EFE">
        <w:rPr>
          <w:rFonts w:ascii="Arial" w:hAnsi="Arial" w:cs="Arial"/>
          <w:lang w:val="es-ES"/>
        </w:rPr>
        <w:t>y el ambiente</w:t>
      </w:r>
      <w:r w:rsidR="00D05EB4" w:rsidRPr="00C27EFE">
        <w:rPr>
          <w:rFonts w:ascii="Arial" w:hAnsi="Arial" w:cs="Arial"/>
          <w:lang w:val="es-ES"/>
        </w:rPr>
        <w:t xml:space="preserve"> </w:t>
      </w:r>
      <w:r w:rsidRPr="00C27EFE">
        <w:rPr>
          <w:rFonts w:ascii="Arial" w:hAnsi="Arial" w:cs="Arial"/>
          <w:lang w:val="es-ES"/>
        </w:rPr>
        <w:t>y</w:t>
      </w:r>
      <w:r w:rsidR="007947DB" w:rsidRPr="00C27EFE">
        <w:rPr>
          <w:rFonts w:ascii="Arial" w:hAnsi="Arial" w:cs="Arial"/>
          <w:lang w:val="es-ES"/>
        </w:rPr>
        <w:t>,</w:t>
      </w:r>
      <w:r w:rsidRPr="00C27EFE">
        <w:rPr>
          <w:rFonts w:ascii="Arial" w:hAnsi="Arial" w:cs="Arial"/>
          <w:lang w:val="es-ES"/>
        </w:rPr>
        <w:t xml:space="preserve"> </w:t>
      </w:r>
      <w:r w:rsidR="00267584" w:rsidRPr="00C27EFE">
        <w:rPr>
          <w:rFonts w:ascii="Arial" w:hAnsi="Arial" w:cs="Arial"/>
          <w:lang w:val="es-ES"/>
        </w:rPr>
        <w:t xml:space="preserve">a </w:t>
      </w:r>
      <w:r w:rsidR="002838AE" w:rsidRPr="00C27EFE">
        <w:rPr>
          <w:rFonts w:ascii="Arial" w:hAnsi="Arial" w:cs="Arial"/>
          <w:lang w:val="es-ES"/>
        </w:rPr>
        <w:t xml:space="preserve">generar condiciones para </w:t>
      </w:r>
      <w:r w:rsidR="00267584" w:rsidRPr="00C27EFE">
        <w:rPr>
          <w:rFonts w:ascii="Arial" w:hAnsi="Arial" w:cs="Arial"/>
          <w:lang w:val="es-ES"/>
        </w:rPr>
        <w:t>facilita</w:t>
      </w:r>
      <w:r w:rsidR="00CD79F7" w:rsidRPr="00C27EFE">
        <w:rPr>
          <w:rFonts w:ascii="Arial" w:hAnsi="Arial" w:cs="Arial"/>
          <w:lang w:val="es-ES"/>
        </w:rPr>
        <w:t>r</w:t>
      </w:r>
      <w:r w:rsidR="00D05EB4" w:rsidRPr="00C27EFE">
        <w:rPr>
          <w:rFonts w:ascii="Arial" w:hAnsi="Arial" w:cs="Arial"/>
          <w:lang w:val="es-ES"/>
        </w:rPr>
        <w:t xml:space="preserve"> el comercio de estos</w:t>
      </w:r>
      <w:r w:rsidR="008F0E97" w:rsidRPr="00C27EFE">
        <w:rPr>
          <w:rFonts w:ascii="Arial" w:hAnsi="Arial" w:cs="Arial"/>
          <w:lang w:val="es-ES"/>
        </w:rPr>
        <w:t>;</w:t>
      </w:r>
      <w:r w:rsidR="00D05EB4" w:rsidRPr="00C27EFE">
        <w:rPr>
          <w:rFonts w:ascii="Arial" w:hAnsi="Arial" w:cs="Arial"/>
          <w:lang w:val="es-ES"/>
        </w:rPr>
        <w:t xml:space="preserve"> </w:t>
      </w:r>
    </w:p>
    <w:p w14:paraId="0069C523" w14:textId="1B0E601F" w:rsidR="006217D0" w:rsidRPr="006217D0" w:rsidRDefault="006217D0" w:rsidP="00C27EFE">
      <w:pPr>
        <w:tabs>
          <w:tab w:val="left" w:pos="284"/>
        </w:tabs>
        <w:spacing w:line="240" w:lineRule="auto"/>
        <w:jc w:val="both"/>
        <w:rPr>
          <w:rFonts w:ascii="Arial" w:hAnsi="Arial" w:cs="Arial"/>
        </w:rPr>
      </w:pPr>
      <w:r>
        <w:rPr>
          <w:rFonts w:ascii="Arial" w:hAnsi="Arial" w:cs="Arial"/>
          <w:lang w:val="es-ES"/>
        </w:rPr>
        <w:tab/>
      </w:r>
      <w:r w:rsidRPr="00C27EFE">
        <w:rPr>
          <w:rFonts w:ascii="Arial" w:hAnsi="Arial" w:cs="Arial"/>
          <w:lang w:val="es-ES"/>
        </w:rPr>
        <w:t xml:space="preserve">Que, </w:t>
      </w:r>
      <w:r w:rsidRPr="00C27EFE">
        <w:rPr>
          <w:rFonts w:ascii="Arial" w:hAnsi="Arial" w:cs="Arial"/>
        </w:rPr>
        <w:t>los Países Miembros, la Comisión y la Secretaría General adoptarán las normas sanitarias y fitosanitarias que estimen necesarias para proteger y mejorar la sanidad animal y vegetal de la Subregión, y contribuir al mejoramiento de la salud y la vida humana, siempre que dichas normas estén basadas en principios técnico-científicos, no constituyan una restricción innecesaria, injustificada o encubierta al comercio intrasubregional, y estén conformes con el ordenamiento jurídico comunitario.</w:t>
      </w:r>
    </w:p>
    <w:p w14:paraId="18AABB3E" w14:textId="39D74409" w:rsidR="008B6A53" w:rsidRPr="00C27EFE" w:rsidRDefault="00C95C5B" w:rsidP="00C27EFE">
      <w:pPr>
        <w:tabs>
          <w:tab w:val="left" w:pos="284"/>
        </w:tabs>
        <w:spacing w:line="240" w:lineRule="auto"/>
        <w:jc w:val="both"/>
        <w:rPr>
          <w:rFonts w:ascii="Arial" w:hAnsi="Arial" w:cs="Arial"/>
          <w:lang w:val="es-ES"/>
        </w:rPr>
      </w:pPr>
      <w:r w:rsidRPr="00C27EFE">
        <w:rPr>
          <w:rFonts w:ascii="Arial" w:hAnsi="Arial" w:cs="Arial"/>
          <w:lang w:val="es-ES"/>
        </w:rPr>
        <w:tab/>
        <w:t xml:space="preserve">Que, el </w:t>
      </w:r>
      <w:r w:rsidR="004A6E39" w:rsidRPr="00C27EFE">
        <w:rPr>
          <w:rFonts w:ascii="Arial" w:hAnsi="Arial" w:cs="Arial"/>
          <w:lang w:val="es-ES"/>
        </w:rPr>
        <w:t>Grupo de Expertos en Productos Veterinarios de los Países Mie</w:t>
      </w:r>
      <w:r w:rsidR="00E4533D" w:rsidRPr="00C27EFE">
        <w:rPr>
          <w:rFonts w:ascii="Arial" w:hAnsi="Arial" w:cs="Arial"/>
          <w:lang w:val="es-ES"/>
        </w:rPr>
        <w:t>m</w:t>
      </w:r>
      <w:r w:rsidR="004A6E39" w:rsidRPr="00C27EFE">
        <w:rPr>
          <w:rFonts w:ascii="Arial" w:hAnsi="Arial" w:cs="Arial"/>
          <w:lang w:val="es-ES"/>
        </w:rPr>
        <w:t xml:space="preserve">bros, constituido por </w:t>
      </w:r>
      <w:r w:rsidR="00E4533D" w:rsidRPr="00C27EFE">
        <w:rPr>
          <w:rFonts w:ascii="Arial" w:hAnsi="Arial" w:cs="Arial"/>
          <w:lang w:val="es-ES"/>
        </w:rPr>
        <w:t xml:space="preserve">el </w:t>
      </w:r>
      <w:r w:rsidRPr="00C27EFE">
        <w:rPr>
          <w:rFonts w:ascii="Arial" w:hAnsi="Arial" w:cs="Arial"/>
          <w:lang w:val="es-ES"/>
        </w:rPr>
        <w:t xml:space="preserve">Grupo de Especialistas en Productos Veterinarios del Comité Técnico Andino de Sanidad Agropecuaria (COTASA) y </w:t>
      </w:r>
      <w:r w:rsidR="00E4533D" w:rsidRPr="00C27EFE">
        <w:rPr>
          <w:rFonts w:ascii="Arial" w:hAnsi="Arial" w:cs="Arial"/>
          <w:lang w:val="es-ES"/>
        </w:rPr>
        <w:t xml:space="preserve">por </w:t>
      </w:r>
      <w:r w:rsidRPr="00C27EFE">
        <w:rPr>
          <w:rFonts w:ascii="Arial" w:hAnsi="Arial" w:cs="Arial"/>
          <w:lang w:val="es-ES"/>
        </w:rPr>
        <w:t>los Servicios Oficiales de Sanidad de los Animales Acuáticos (SOSAA)</w:t>
      </w:r>
      <w:r w:rsidR="00006FB1">
        <w:rPr>
          <w:rFonts w:ascii="Arial" w:hAnsi="Arial" w:cs="Arial"/>
          <w:lang w:val="es-ES"/>
        </w:rPr>
        <w:t xml:space="preserve"> y el </w:t>
      </w:r>
      <w:r w:rsidR="00006FB1" w:rsidRPr="00006FB1">
        <w:rPr>
          <w:rFonts w:ascii="Arial" w:hAnsi="Arial" w:cs="Arial"/>
          <w:lang w:val="es-ES"/>
        </w:rPr>
        <w:t>Comité de Directores de la Comisión</w:t>
      </w:r>
      <w:r w:rsidRPr="00C27EFE">
        <w:rPr>
          <w:rFonts w:ascii="Arial" w:hAnsi="Arial" w:cs="Arial"/>
          <w:lang w:val="es-ES"/>
        </w:rPr>
        <w:t xml:space="preserve">, en su reunión </w:t>
      </w:r>
      <w:r w:rsidR="00006FB1">
        <w:rPr>
          <w:rFonts w:ascii="Arial" w:hAnsi="Arial" w:cs="Arial"/>
        </w:rPr>
        <w:t xml:space="preserve">CCCX </w:t>
      </w:r>
      <w:r w:rsidRPr="00C27EFE">
        <w:rPr>
          <w:rFonts w:ascii="Arial" w:hAnsi="Arial" w:cs="Arial"/>
          <w:lang w:val="es-ES"/>
        </w:rPr>
        <w:t xml:space="preserve">realizada el </w:t>
      </w:r>
      <w:r w:rsidR="00006FB1">
        <w:rPr>
          <w:rFonts w:ascii="Arial" w:hAnsi="Arial" w:cs="Arial"/>
          <w:lang w:val="es-ES"/>
        </w:rPr>
        <w:t>23 y 24</w:t>
      </w:r>
      <w:r w:rsidRPr="00C27EFE">
        <w:rPr>
          <w:rFonts w:ascii="Arial" w:hAnsi="Arial" w:cs="Arial"/>
          <w:lang w:val="es-ES"/>
        </w:rPr>
        <w:t xml:space="preserve"> de </w:t>
      </w:r>
      <w:r w:rsidR="00006FB1">
        <w:rPr>
          <w:rFonts w:ascii="Arial" w:hAnsi="Arial" w:cs="Arial"/>
          <w:lang w:val="es-ES"/>
        </w:rPr>
        <w:t>septiembre</w:t>
      </w:r>
      <w:r w:rsidRPr="00C27EFE">
        <w:rPr>
          <w:rFonts w:ascii="Arial" w:hAnsi="Arial" w:cs="Arial"/>
          <w:lang w:val="es-ES"/>
        </w:rPr>
        <w:t xml:space="preserve"> de 202</w:t>
      </w:r>
      <w:r w:rsidR="00006FB1">
        <w:rPr>
          <w:rFonts w:ascii="Arial" w:hAnsi="Arial" w:cs="Arial"/>
          <w:lang w:val="es-ES"/>
        </w:rPr>
        <w:t>5</w:t>
      </w:r>
      <w:r w:rsidRPr="00C27EFE">
        <w:rPr>
          <w:rFonts w:ascii="Arial" w:hAnsi="Arial" w:cs="Arial"/>
          <w:lang w:val="es-ES"/>
        </w:rPr>
        <w:t xml:space="preserve">, emitió opinión favorable al proyecto de Decisión que sustituirá a la Decisión 483 y recomendó su aprobación mediante Decisión de la Comisión, previo cumplimiento del procedimiento administrativo establecido para la expedición de la norma; </w:t>
      </w:r>
    </w:p>
    <w:p w14:paraId="057CDEF4" w14:textId="55CD941C" w:rsidR="00664E7A" w:rsidRPr="00C27EFE" w:rsidRDefault="008B6A53" w:rsidP="00951B30">
      <w:pPr>
        <w:tabs>
          <w:tab w:val="left" w:pos="284"/>
        </w:tabs>
        <w:spacing w:line="240" w:lineRule="auto"/>
        <w:jc w:val="both"/>
        <w:rPr>
          <w:rFonts w:ascii="Arial" w:hAnsi="Arial" w:cs="Arial"/>
          <w:b/>
          <w:bCs/>
          <w:lang w:val="es-ES"/>
        </w:rPr>
      </w:pPr>
      <w:r w:rsidRPr="00C27EFE">
        <w:rPr>
          <w:rFonts w:ascii="Arial" w:hAnsi="Arial" w:cs="Arial"/>
          <w:lang w:val="es-ES"/>
        </w:rPr>
        <w:tab/>
      </w:r>
      <w:r w:rsidR="00C95C5B" w:rsidRPr="00C27EFE">
        <w:rPr>
          <w:rFonts w:ascii="Arial" w:hAnsi="Arial" w:cs="Arial"/>
          <w:lang w:val="es-ES"/>
        </w:rPr>
        <w:t xml:space="preserve"> </w:t>
      </w:r>
      <w:r w:rsidR="00D61D60" w:rsidRPr="00C27EFE">
        <w:rPr>
          <w:rFonts w:ascii="Arial" w:hAnsi="Arial" w:cs="Arial"/>
          <w:bCs/>
          <w:lang w:val="es-ES_tradnl"/>
        </w:rPr>
        <w:tab/>
      </w:r>
    </w:p>
    <w:p w14:paraId="3CC6DB20" w14:textId="6536E1AF" w:rsidR="00D61D60" w:rsidRDefault="00D61D60" w:rsidP="00E62F01">
      <w:pPr>
        <w:tabs>
          <w:tab w:val="left" w:pos="284"/>
        </w:tabs>
        <w:spacing w:after="0" w:line="240" w:lineRule="auto"/>
        <w:jc w:val="center"/>
        <w:rPr>
          <w:rFonts w:ascii="Arial" w:hAnsi="Arial" w:cs="Arial"/>
          <w:b/>
          <w:bCs/>
          <w:lang w:val="es-ES"/>
        </w:rPr>
      </w:pPr>
      <w:r w:rsidRPr="00C27EFE">
        <w:rPr>
          <w:rFonts w:ascii="Arial" w:hAnsi="Arial" w:cs="Arial"/>
          <w:b/>
          <w:bCs/>
          <w:lang w:val="es-ES"/>
        </w:rPr>
        <w:t>DECIDE:</w:t>
      </w:r>
    </w:p>
    <w:p w14:paraId="3C63695C" w14:textId="77777777" w:rsidR="00E62F01" w:rsidRDefault="00E62F01" w:rsidP="00E62F01">
      <w:pPr>
        <w:tabs>
          <w:tab w:val="left" w:pos="284"/>
        </w:tabs>
        <w:spacing w:after="0" w:line="240" w:lineRule="auto"/>
        <w:jc w:val="center"/>
        <w:rPr>
          <w:rFonts w:ascii="Arial" w:hAnsi="Arial" w:cs="Arial"/>
          <w:b/>
          <w:bCs/>
          <w:lang w:val="es-ES_tradnl"/>
        </w:rPr>
      </w:pPr>
    </w:p>
    <w:p w14:paraId="46F05A4B" w14:textId="2B24C341" w:rsidR="00104092" w:rsidRPr="00C27EFE" w:rsidRDefault="00104092" w:rsidP="00E62F01">
      <w:pPr>
        <w:tabs>
          <w:tab w:val="left" w:pos="284"/>
        </w:tabs>
        <w:spacing w:after="0" w:line="240" w:lineRule="auto"/>
        <w:jc w:val="center"/>
        <w:rPr>
          <w:rFonts w:ascii="Arial" w:hAnsi="Arial" w:cs="Arial"/>
          <w:b/>
          <w:bCs/>
          <w:lang w:val="es-ES_tradnl"/>
        </w:rPr>
      </w:pPr>
      <w:r w:rsidRPr="00C27EFE">
        <w:rPr>
          <w:rFonts w:ascii="Arial" w:hAnsi="Arial" w:cs="Arial"/>
          <w:b/>
          <w:bCs/>
          <w:lang w:val="es-ES_tradnl"/>
        </w:rPr>
        <w:t>TÍTULO I</w:t>
      </w:r>
    </w:p>
    <w:p w14:paraId="0DC4D9B9" w14:textId="7B952114" w:rsidR="00104092" w:rsidRPr="00C27EFE" w:rsidRDefault="00104092" w:rsidP="00E62F01">
      <w:pPr>
        <w:tabs>
          <w:tab w:val="left" w:pos="284"/>
        </w:tabs>
        <w:spacing w:after="0" w:line="240" w:lineRule="auto"/>
        <w:jc w:val="center"/>
        <w:rPr>
          <w:rFonts w:ascii="Arial" w:hAnsi="Arial" w:cs="Arial"/>
          <w:b/>
          <w:bCs/>
          <w:lang w:val="es-ES"/>
        </w:rPr>
      </w:pPr>
      <w:r w:rsidRPr="00C27EFE">
        <w:rPr>
          <w:rFonts w:ascii="Arial" w:hAnsi="Arial" w:cs="Arial"/>
          <w:b/>
          <w:bCs/>
          <w:lang w:val="es-ES"/>
        </w:rPr>
        <w:t>OBJET</w:t>
      </w:r>
      <w:r w:rsidR="00C6150B" w:rsidRPr="00C27EFE">
        <w:rPr>
          <w:rFonts w:ascii="Arial" w:hAnsi="Arial" w:cs="Arial"/>
          <w:b/>
          <w:bCs/>
          <w:lang w:val="es-ES"/>
        </w:rPr>
        <w:t>O</w:t>
      </w:r>
      <w:r w:rsidRPr="00C27EFE">
        <w:rPr>
          <w:rFonts w:ascii="Arial" w:hAnsi="Arial" w:cs="Arial"/>
          <w:b/>
          <w:bCs/>
          <w:lang w:val="es-ES"/>
        </w:rPr>
        <w:t xml:space="preserve"> Y </w:t>
      </w:r>
      <w:r w:rsidR="008679CB" w:rsidRPr="00C27EFE">
        <w:rPr>
          <w:rFonts w:ascii="Arial" w:hAnsi="Arial" w:cs="Arial"/>
          <w:b/>
          <w:bCs/>
          <w:lang w:val="es-ES"/>
        </w:rPr>
        <w:t>ÁMBITO DE APLICACIÓN</w:t>
      </w:r>
    </w:p>
    <w:p w14:paraId="6AF098DA" w14:textId="77777777" w:rsidR="00E62F01" w:rsidRDefault="00E62F01" w:rsidP="00E62F01">
      <w:pPr>
        <w:tabs>
          <w:tab w:val="left" w:pos="284"/>
        </w:tabs>
        <w:spacing w:after="0" w:line="240" w:lineRule="auto"/>
        <w:jc w:val="center"/>
        <w:rPr>
          <w:rFonts w:ascii="Arial" w:hAnsi="Arial" w:cs="Arial"/>
          <w:b/>
          <w:bCs/>
          <w:lang w:val="es-ES_tradnl"/>
        </w:rPr>
      </w:pPr>
    </w:p>
    <w:p w14:paraId="044580E1" w14:textId="4AF3181B" w:rsidR="00104092" w:rsidRPr="00C27EFE" w:rsidRDefault="00104092" w:rsidP="00E62F01">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w:t>
      </w:r>
    </w:p>
    <w:p w14:paraId="15E0407F" w14:textId="23D9106F" w:rsidR="00E62F01" w:rsidRPr="00C27EFE" w:rsidRDefault="00104092" w:rsidP="00E62F01">
      <w:pPr>
        <w:tabs>
          <w:tab w:val="left" w:pos="284"/>
        </w:tabs>
        <w:spacing w:line="240" w:lineRule="auto"/>
        <w:jc w:val="center"/>
        <w:rPr>
          <w:rFonts w:ascii="Arial" w:hAnsi="Arial" w:cs="Arial"/>
          <w:b/>
          <w:bCs/>
          <w:lang w:val="es-ES_tradnl"/>
        </w:rPr>
      </w:pPr>
      <w:r w:rsidRPr="00C27EFE">
        <w:rPr>
          <w:rFonts w:ascii="Arial" w:hAnsi="Arial" w:cs="Arial"/>
          <w:b/>
          <w:bCs/>
          <w:lang w:val="es-ES_tradnl"/>
        </w:rPr>
        <w:t>OBJET</w:t>
      </w:r>
      <w:r w:rsidR="00C6150B" w:rsidRPr="00C27EFE">
        <w:rPr>
          <w:rFonts w:ascii="Arial" w:hAnsi="Arial" w:cs="Arial"/>
          <w:b/>
          <w:bCs/>
          <w:lang w:val="es-ES_tradnl"/>
        </w:rPr>
        <w:t>O</w:t>
      </w:r>
    </w:p>
    <w:p w14:paraId="2BD84BAE" w14:textId="4FA28BE8" w:rsidR="00104092" w:rsidRPr="00C27EFE" w:rsidRDefault="00104092" w:rsidP="00E62F01">
      <w:pPr>
        <w:tabs>
          <w:tab w:val="left" w:pos="284"/>
        </w:tabs>
        <w:spacing w:after="0" w:line="240" w:lineRule="auto"/>
        <w:jc w:val="both"/>
        <w:rPr>
          <w:rFonts w:ascii="Arial" w:hAnsi="Arial" w:cs="Arial"/>
          <w:lang w:val="es-ES"/>
        </w:rPr>
      </w:pPr>
      <w:r w:rsidRPr="00C27EFE">
        <w:rPr>
          <w:rFonts w:ascii="Arial" w:hAnsi="Arial" w:cs="Arial"/>
          <w:b/>
          <w:bCs/>
          <w:lang w:val="es-ES"/>
        </w:rPr>
        <w:t>Artículo 1.-</w:t>
      </w:r>
      <w:r w:rsidRPr="00C27EFE">
        <w:rPr>
          <w:rFonts w:ascii="Arial" w:hAnsi="Arial" w:cs="Arial"/>
          <w:lang w:val="es-ES"/>
        </w:rPr>
        <w:t xml:space="preserve"> La presente Decisión establece los requisitos generales y procedimientos armonizados para </w:t>
      </w:r>
      <w:bookmarkStart w:id="0" w:name="_Hlk164935531"/>
      <w:r w:rsidRPr="00C27EFE">
        <w:rPr>
          <w:rFonts w:ascii="Arial" w:hAnsi="Arial" w:cs="Arial"/>
          <w:lang w:val="es-ES"/>
        </w:rPr>
        <w:t xml:space="preserve">el registro y control de </w:t>
      </w:r>
      <w:r w:rsidR="00C8296E" w:rsidRPr="00C27EFE">
        <w:rPr>
          <w:rFonts w:ascii="Arial" w:hAnsi="Arial" w:cs="Arial"/>
          <w:lang w:val="es-ES"/>
        </w:rPr>
        <w:t>la</w:t>
      </w:r>
      <w:r w:rsidR="004337B9" w:rsidRPr="00C27EFE">
        <w:rPr>
          <w:rFonts w:ascii="Arial" w:hAnsi="Arial" w:cs="Arial"/>
          <w:lang w:val="es-ES"/>
        </w:rPr>
        <w:t xml:space="preserve"> fabricación o elaboración, la fabricación o elaboración por contrato, </w:t>
      </w:r>
      <w:proofErr w:type="spellStart"/>
      <w:r w:rsidR="004337B9" w:rsidRPr="00C27EFE">
        <w:rPr>
          <w:rFonts w:ascii="Arial" w:hAnsi="Arial" w:cs="Arial"/>
          <w:lang w:val="es-ES"/>
        </w:rPr>
        <w:t>semielaboración</w:t>
      </w:r>
      <w:proofErr w:type="spellEnd"/>
      <w:r w:rsidR="004337B9" w:rsidRPr="00C27EFE">
        <w:rPr>
          <w:rFonts w:ascii="Arial" w:hAnsi="Arial" w:cs="Arial"/>
          <w:lang w:val="es-ES"/>
        </w:rPr>
        <w:t xml:space="preserve">, importación, almacenamiento y control de calidad de </w:t>
      </w:r>
      <w:r w:rsidRPr="00C27EFE">
        <w:rPr>
          <w:rFonts w:ascii="Arial" w:hAnsi="Arial" w:cs="Arial"/>
          <w:lang w:val="es-ES"/>
        </w:rPr>
        <w:t>los productos veterinarios</w:t>
      </w:r>
      <w:r w:rsidR="00094B13" w:rsidRPr="00C27EFE">
        <w:rPr>
          <w:rFonts w:ascii="Arial" w:hAnsi="Arial" w:cs="Arial"/>
          <w:lang w:val="es-ES"/>
        </w:rPr>
        <w:t xml:space="preserve"> y </w:t>
      </w:r>
      <w:r w:rsidR="0040475F" w:rsidRPr="00C27EFE">
        <w:rPr>
          <w:rFonts w:ascii="Arial" w:hAnsi="Arial" w:cs="Arial"/>
          <w:lang w:val="es-ES"/>
        </w:rPr>
        <w:t xml:space="preserve">de </w:t>
      </w:r>
      <w:r w:rsidR="00094B13" w:rsidRPr="00C27EFE">
        <w:rPr>
          <w:rFonts w:ascii="Arial" w:hAnsi="Arial" w:cs="Arial"/>
          <w:lang w:val="es-ES"/>
        </w:rPr>
        <w:t>sus materias primas</w:t>
      </w:r>
      <w:r w:rsidR="00C92101" w:rsidRPr="00C27EFE">
        <w:rPr>
          <w:rFonts w:ascii="Arial" w:hAnsi="Arial" w:cs="Arial"/>
          <w:lang w:val="es-ES"/>
        </w:rPr>
        <w:t xml:space="preserve">, así como el registro, comercialización y control de </w:t>
      </w:r>
      <w:r w:rsidR="00B02D38" w:rsidRPr="00C27EFE">
        <w:rPr>
          <w:rFonts w:ascii="Arial" w:hAnsi="Arial" w:cs="Arial"/>
          <w:lang w:val="es-ES"/>
        </w:rPr>
        <w:t>éstos</w:t>
      </w:r>
      <w:r w:rsidR="00C92101" w:rsidRPr="00C27EFE">
        <w:rPr>
          <w:rFonts w:ascii="Arial" w:hAnsi="Arial" w:cs="Arial"/>
          <w:lang w:val="es-ES"/>
        </w:rPr>
        <w:t>, en</w:t>
      </w:r>
      <w:r w:rsidRPr="00C27EFE">
        <w:rPr>
          <w:rFonts w:ascii="Arial" w:hAnsi="Arial" w:cs="Arial"/>
          <w:lang w:val="es-ES"/>
        </w:rPr>
        <w:t xml:space="preserve"> los Países Miembros de la Comunidad Andina, </w:t>
      </w:r>
      <w:bookmarkEnd w:id="0"/>
      <w:r w:rsidRPr="00C27EFE">
        <w:rPr>
          <w:rFonts w:ascii="Arial" w:hAnsi="Arial" w:cs="Arial"/>
          <w:lang w:val="es-ES"/>
        </w:rPr>
        <w:t xml:space="preserve">a fin de facilitar su comercio, minimizando los riesgos para la salud animal, </w:t>
      </w:r>
      <w:r w:rsidR="00631BE5" w:rsidRPr="00C27EFE">
        <w:rPr>
          <w:rFonts w:ascii="Arial" w:hAnsi="Arial" w:cs="Arial"/>
          <w:lang w:val="es-ES"/>
        </w:rPr>
        <w:t xml:space="preserve">la </w:t>
      </w:r>
      <w:r w:rsidRPr="00C27EFE">
        <w:rPr>
          <w:rFonts w:ascii="Arial" w:hAnsi="Arial" w:cs="Arial"/>
          <w:lang w:val="es-ES"/>
        </w:rPr>
        <w:t xml:space="preserve">salud pública y el ambiente. </w:t>
      </w:r>
    </w:p>
    <w:p w14:paraId="63DA1ADD" w14:textId="77777777" w:rsidR="00E62F01" w:rsidRDefault="00E62F01" w:rsidP="00E62F01">
      <w:pPr>
        <w:tabs>
          <w:tab w:val="left" w:pos="284"/>
        </w:tabs>
        <w:spacing w:after="0" w:line="240" w:lineRule="auto"/>
        <w:jc w:val="center"/>
        <w:rPr>
          <w:rFonts w:ascii="Arial" w:hAnsi="Arial" w:cs="Arial"/>
          <w:b/>
          <w:bCs/>
          <w:lang w:val="es-ES_tradnl"/>
        </w:rPr>
      </w:pPr>
    </w:p>
    <w:p w14:paraId="23DC0D8E" w14:textId="0AB8852F" w:rsidR="00104092" w:rsidRPr="00C27EFE" w:rsidRDefault="00104092" w:rsidP="00E62F01">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II</w:t>
      </w:r>
    </w:p>
    <w:p w14:paraId="23F2A4B1" w14:textId="59584AE3" w:rsidR="00E62F01" w:rsidRPr="00C27EFE" w:rsidRDefault="00104092" w:rsidP="00E62F01">
      <w:pPr>
        <w:tabs>
          <w:tab w:val="left" w:pos="284"/>
        </w:tabs>
        <w:spacing w:line="240" w:lineRule="auto"/>
        <w:jc w:val="center"/>
        <w:rPr>
          <w:rFonts w:ascii="Arial" w:hAnsi="Arial" w:cs="Arial"/>
          <w:b/>
          <w:bCs/>
          <w:lang w:val="es-ES_tradnl"/>
        </w:rPr>
      </w:pPr>
      <w:r w:rsidRPr="00C27EFE">
        <w:rPr>
          <w:rFonts w:ascii="Arial" w:hAnsi="Arial" w:cs="Arial"/>
          <w:b/>
          <w:bCs/>
          <w:lang w:val="es-ES_tradnl"/>
        </w:rPr>
        <w:t xml:space="preserve">ÁMBITO DE APLICACIÓN </w:t>
      </w:r>
    </w:p>
    <w:p w14:paraId="798FB686" w14:textId="253EA1A9" w:rsidR="00CF64C1" w:rsidRPr="00C27EFE" w:rsidRDefault="00104092" w:rsidP="00C27EFE">
      <w:pPr>
        <w:tabs>
          <w:tab w:val="left" w:pos="284"/>
        </w:tabs>
        <w:spacing w:line="240" w:lineRule="auto"/>
        <w:jc w:val="both"/>
        <w:rPr>
          <w:rFonts w:ascii="Arial" w:hAnsi="Arial" w:cs="Arial"/>
          <w:b/>
          <w:bCs/>
          <w:color w:val="000000" w:themeColor="text1"/>
          <w:lang w:val="es-ES_tradnl"/>
        </w:rPr>
      </w:pPr>
      <w:bookmarkStart w:id="1" w:name="_Hlk107246908"/>
      <w:r w:rsidRPr="00C27EFE">
        <w:rPr>
          <w:rFonts w:ascii="Arial" w:hAnsi="Arial" w:cs="Arial"/>
          <w:b/>
          <w:bCs/>
          <w:color w:val="000000" w:themeColor="text1"/>
          <w:lang w:val="es-ES"/>
        </w:rPr>
        <w:t>Artículo 2.-</w:t>
      </w:r>
      <w:r w:rsidRPr="00C27EFE">
        <w:rPr>
          <w:rFonts w:ascii="Arial" w:hAnsi="Arial" w:cs="Arial"/>
          <w:color w:val="000000" w:themeColor="text1"/>
          <w:lang w:val="es-ES"/>
        </w:rPr>
        <w:t xml:space="preserve"> </w:t>
      </w:r>
      <w:r w:rsidR="00CF64C1" w:rsidRPr="00C27EFE">
        <w:rPr>
          <w:rFonts w:ascii="Arial" w:hAnsi="Arial" w:cs="Arial"/>
          <w:color w:val="000000" w:themeColor="text1"/>
          <w:lang w:val="es-ES"/>
        </w:rPr>
        <w:t xml:space="preserve">Las disposiciones contenidas en la presente Decisión serán aplicables al registro y control de las personas naturales o jurídicas, nacionales o extranjeras, que se dediquen a las actividades de fabricación o elaboración, fabricación o elaboración por contrato, </w:t>
      </w:r>
      <w:proofErr w:type="spellStart"/>
      <w:r w:rsidR="00CF64C1" w:rsidRPr="00C27EFE">
        <w:rPr>
          <w:rFonts w:ascii="Arial" w:hAnsi="Arial" w:cs="Arial"/>
          <w:color w:val="000000" w:themeColor="text1"/>
          <w:lang w:val="es-ES"/>
        </w:rPr>
        <w:t>semielaboración</w:t>
      </w:r>
      <w:proofErr w:type="spellEnd"/>
      <w:r w:rsidR="00CF64C1" w:rsidRPr="00C27EFE">
        <w:rPr>
          <w:rFonts w:ascii="Arial" w:hAnsi="Arial" w:cs="Arial"/>
          <w:color w:val="000000" w:themeColor="text1"/>
          <w:lang w:val="es-ES"/>
        </w:rPr>
        <w:t>, importación, almacenamiento y control de calidad de productos</w:t>
      </w:r>
      <w:r w:rsidR="00CF64C1" w:rsidRPr="00C27EFE">
        <w:rPr>
          <w:rStyle w:val="ui-provider"/>
          <w:rFonts w:ascii="Arial" w:hAnsi="Arial" w:cs="Arial"/>
          <w:color w:val="000000" w:themeColor="text1"/>
        </w:rPr>
        <w:t xml:space="preserve"> farmacológicos, biológicos; </w:t>
      </w:r>
      <w:proofErr w:type="spellStart"/>
      <w:r w:rsidR="00CF64C1" w:rsidRPr="00C27EFE">
        <w:rPr>
          <w:rStyle w:val="ui-provider"/>
          <w:rFonts w:ascii="Arial" w:hAnsi="Arial" w:cs="Arial"/>
          <w:color w:val="000000" w:themeColor="text1"/>
        </w:rPr>
        <w:t>ectoparasiticidas</w:t>
      </w:r>
      <w:proofErr w:type="spellEnd"/>
      <w:r w:rsidR="00CF64C1" w:rsidRPr="00C27EFE">
        <w:rPr>
          <w:rStyle w:val="ui-provider"/>
          <w:rFonts w:ascii="Arial" w:hAnsi="Arial" w:cs="Arial"/>
          <w:color w:val="000000" w:themeColor="text1"/>
        </w:rPr>
        <w:t>, insecticidas y repelentes; antisépticos, y desinfectantes, sanitizantes y detergentes, de uso veterinario</w:t>
      </w:r>
      <w:r w:rsidR="00CF64C1" w:rsidRPr="00C27EFE">
        <w:rPr>
          <w:rFonts w:ascii="Arial" w:hAnsi="Arial" w:cs="Arial"/>
          <w:color w:val="000000" w:themeColor="text1"/>
          <w:lang w:val="es-ES"/>
        </w:rPr>
        <w:t xml:space="preserve"> y de sus materias primas, destinados a los animales terrestres y a los animales acuáticos, así como al  registro y control de estos productos en los Países Miembros de la Comunidad Andina.</w:t>
      </w:r>
    </w:p>
    <w:bookmarkEnd w:id="1"/>
    <w:p w14:paraId="59E435AA" w14:textId="191EB2DE" w:rsidR="009D2670" w:rsidRPr="00C27EFE" w:rsidRDefault="009D2670" w:rsidP="00C27EFE">
      <w:pPr>
        <w:tabs>
          <w:tab w:val="left" w:pos="284"/>
        </w:tabs>
        <w:spacing w:line="240" w:lineRule="auto"/>
        <w:jc w:val="both"/>
        <w:rPr>
          <w:rFonts w:ascii="Arial" w:hAnsi="Arial" w:cs="Arial"/>
        </w:rPr>
      </w:pPr>
      <w:r w:rsidRPr="00C27EFE">
        <w:rPr>
          <w:rFonts w:ascii="Arial" w:hAnsi="Arial" w:cs="Arial"/>
        </w:rPr>
        <w:t>La presente Decisión no</w:t>
      </w:r>
      <w:r w:rsidR="00D626B0" w:rsidRPr="00C27EFE">
        <w:rPr>
          <w:rFonts w:ascii="Arial" w:hAnsi="Arial" w:cs="Arial"/>
        </w:rPr>
        <w:t xml:space="preserve"> es</w:t>
      </w:r>
      <w:r w:rsidRPr="00C27EFE">
        <w:rPr>
          <w:rFonts w:ascii="Arial" w:hAnsi="Arial" w:cs="Arial"/>
        </w:rPr>
        <w:t xml:space="preserve"> aplica</w:t>
      </w:r>
      <w:r w:rsidR="00D626B0" w:rsidRPr="00C27EFE">
        <w:rPr>
          <w:rFonts w:ascii="Arial" w:hAnsi="Arial" w:cs="Arial"/>
        </w:rPr>
        <w:t>ble a</w:t>
      </w:r>
      <w:r w:rsidR="00684970" w:rsidRPr="00C27EFE">
        <w:rPr>
          <w:rFonts w:ascii="Arial" w:hAnsi="Arial" w:cs="Arial"/>
        </w:rPr>
        <w:t>l registro y control</w:t>
      </w:r>
      <w:r w:rsidRPr="00C27EFE">
        <w:rPr>
          <w:rFonts w:ascii="Arial" w:hAnsi="Arial" w:cs="Arial"/>
        </w:rPr>
        <w:t xml:space="preserve"> de vacunas contra la fiebre aftosa, autovacunas, alimentos para animales, medicamentos </w:t>
      </w:r>
      <w:proofErr w:type="spellStart"/>
      <w:r w:rsidRPr="00C27EFE">
        <w:rPr>
          <w:rFonts w:ascii="Arial" w:hAnsi="Arial" w:cs="Arial"/>
        </w:rPr>
        <w:t>fitoterapéuticos</w:t>
      </w:r>
      <w:proofErr w:type="spellEnd"/>
      <w:r w:rsidRPr="00C27EFE">
        <w:rPr>
          <w:rFonts w:ascii="Arial" w:hAnsi="Arial" w:cs="Arial"/>
        </w:rPr>
        <w:t xml:space="preserve">, homeopáticos, productos cosméticos, productos varios, fórmulas magistrales, </w:t>
      </w:r>
      <w:r w:rsidRPr="00C27EFE">
        <w:rPr>
          <w:rFonts w:ascii="Arial" w:hAnsi="Arial" w:cs="Arial"/>
        </w:rPr>
        <w:lastRenderedPageBreak/>
        <w:t>preparados oficinales y esencias florales de uso veterinario</w:t>
      </w:r>
      <w:r w:rsidR="00ED008F" w:rsidRPr="00C27EFE">
        <w:rPr>
          <w:rFonts w:ascii="Arial" w:hAnsi="Arial" w:cs="Arial"/>
        </w:rPr>
        <w:t>.</w:t>
      </w:r>
      <w:r w:rsidRPr="00C27EFE">
        <w:rPr>
          <w:rFonts w:ascii="Arial" w:hAnsi="Arial" w:cs="Arial"/>
        </w:rPr>
        <w:t xml:space="preserve"> </w:t>
      </w:r>
      <w:r w:rsidR="002C5559" w:rsidRPr="00C27EFE">
        <w:rPr>
          <w:rFonts w:ascii="Arial" w:hAnsi="Arial" w:cs="Arial"/>
        </w:rPr>
        <w:t>L</w:t>
      </w:r>
      <w:r w:rsidRPr="00C27EFE">
        <w:rPr>
          <w:rFonts w:ascii="Arial" w:hAnsi="Arial" w:cs="Arial"/>
        </w:rPr>
        <w:t xml:space="preserve">as disposiciones </w:t>
      </w:r>
      <w:r w:rsidR="00D626B0" w:rsidRPr="00C27EFE">
        <w:rPr>
          <w:rFonts w:ascii="Arial" w:hAnsi="Arial" w:cs="Arial"/>
        </w:rPr>
        <w:t xml:space="preserve">de la presente Decisión </w:t>
      </w:r>
      <w:r w:rsidRPr="00C27EFE">
        <w:rPr>
          <w:rFonts w:ascii="Arial" w:hAnsi="Arial" w:cs="Arial"/>
        </w:rPr>
        <w:t xml:space="preserve">relativas a los sistemas y actividades de farmacovigilancia </w:t>
      </w:r>
      <w:r w:rsidR="00D626B0" w:rsidRPr="00C27EFE">
        <w:rPr>
          <w:rFonts w:ascii="Arial" w:hAnsi="Arial" w:cs="Arial"/>
        </w:rPr>
        <w:t xml:space="preserve">se </w:t>
      </w:r>
      <w:r w:rsidRPr="00C27EFE">
        <w:rPr>
          <w:rFonts w:ascii="Arial" w:hAnsi="Arial" w:cs="Arial"/>
        </w:rPr>
        <w:t xml:space="preserve">aplicarán también respecto a </w:t>
      </w:r>
      <w:r w:rsidR="00D626B0" w:rsidRPr="00C27EFE">
        <w:rPr>
          <w:rFonts w:ascii="Arial" w:hAnsi="Arial" w:cs="Arial"/>
        </w:rPr>
        <w:t xml:space="preserve">los </w:t>
      </w:r>
      <w:r w:rsidRPr="00C27EFE">
        <w:rPr>
          <w:rFonts w:ascii="Arial" w:hAnsi="Arial" w:cs="Arial"/>
        </w:rPr>
        <w:t>productos</w:t>
      </w:r>
      <w:r w:rsidR="00D626B0" w:rsidRPr="00C27EFE">
        <w:rPr>
          <w:rFonts w:ascii="Arial" w:hAnsi="Arial" w:cs="Arial"/>
        </w:rPr>
        <w:t xml:space="preserve"> veterinarios detallados en el presente p</w:t>
      </w:r>
      <w:r w:rsidR="00A21B43" w:rsidRPr="00C27EFE">
        <w:rPr>
          <w:rFonts w:ascii="Arial" w:hAnsi="Arial" w:cs="Arial"/>
        </w:rPr>
        <w:t>árrafo</w:t>
      </w:r>
      <w:r w:rsidRPr="00C27EFE">
        <w:rPr>
          <w:rFonts w:ascii="Arial" w:hAnsi="Arial" w:cs="Arial"/>
        </w:rPr>
        <w:t>.</w:t>
      </w:r>
    </w:p>
    <w:p w14:paraId="61BD0985" w14:textId="35FF5907" w:rsidR="00A4465A" w:rsidRPr="00C27EFE" w:rsidRDefault="00EB36BD" w:rsidP="00C27EFE">
      <w:pPr>
        <w:tabs>
          <w:tab w:val="left" w:pos="284"/>
        </w:tabs>
        <w:spacing w:line="240" w:lineRule="auto"/>
        <w:jc w:val="both"/>
        <w:rPr>
          <w:rFonts w:ascii="Arial" w:hAnsi="Arial" w:cs="Arial"/>
        </w:rPr>
      </w:pPr>
      <w:r w:rsidRPr="00C27EFE">
        <w:rPr>
          <w:rFonts w:ascii="Arial" w:hAnsi="Arial" w:cs="Arial"/>
        </w:rPr>
        <w:t xml:space="preserve">La presente </w:t>
      </w:r>
      <w:r w:rsidR="006D2B0F" w:rsidRPr="00C27EFE">
        <w:rPr>
          <w:rFonts w:ascii="Arial" w:hAnsi="Arial" w:cs="Arial"/>
        </w:rPr>
        <w:t>Decisión</w:t>
      </w:r>
      <w:r w:rsidRPr="00C27EFE">
        <w:rPr>
          <w:rFonts w:ascii="Arial" w:hAnsi="Arial" w:cs="Arial"/>
        </w:rPr>
        <w:t xml:space="preserve"> no comprende el registro y control de la comercialización de productos de uso veterinario a través de establecimientos de comercio minorista o al </w:t>
      </w:r>
      <w:r w:rsidR="00CF64C1" w:rsidRPr="00C27EFE">
        <w:rPr>
          <w:rFonts w:ascii="Arial" w:hAnsi="Arial" w:cs="Arial"/>
        </w:rPr>
        <w:t xml:space="preserve">detal, </w:t>
      </w:r>
      <w:r w:rsidR="002E6025" w:rsidRPr="00C27EFE">
        <w:rPr>
          <w:rFonts w:ascii="Arial" w:hAnsi="Arial" w:cs="Arial"/>
        </w:rPr>
        <w:t xml:space="preserve">respecto a los cuales serán aplicables las </w:t>
      </w:r>
      <w:r w:rsidR="00A32C68" w:rsidRPr="00C27EFE">
        <w:rPr>
          <w:rFonts w:ascii="Arial" w:hAnsi="Arial" w:cs="Arial"/>
        </w:rPr>
        <w:t>disposiciones</w:t>
      </w:r>
      <w:r w:rsidR="002E6025" w:rsidRPr="00C27EFE">
        <w:rPr>
          <w:rFonts w:ascii="Arial" w:hAnsi="Arial" w:cs="Arial"/>
        </w:rPr>
        <w:t xml:space="preserve"> vigentes en cada País Miembro</w:t>
      </w:r>
      <w:r w:rsidR="00A32C68" w:rsidRPr="00C27EFE">
        <w:rPr>
          <w:rFonts w:ascii="Arial" w:hAnsi="Arial" w:cs="Arial"/>
        </w:rPr>
        <w:t>.</w:t>
      </w:r>
    </w:p>
    <w:p w14:paraId="63CBEA1E" w14:textId="1D7ECA0A" w:rsidR="00104092" w:rsidRPr="00C27EFE" w:rsidRDefault="00104092" w:rsidP="00E62F01">
      <w:pPr>
        <w:tabs>
          <w:tab w:val="left" w:pos="284"/>
        </w:tabs>
        <w:spacing w:after="0" w:line="240" w:lineRule="auto"/>
        <w:jc w:val="both"/>
        <w:rPr>
          <w:rFonts w:ascii="Arial" w:hAnsi="Arial" w:cs="Arial"/>
          <w:lang w:val="es-PE"/>
        </w:rPr>
      </w:pPr>
      <w:r w:rsidRPr="00C27EFE">
        <w:rPr>
          <w:rFonts w:ascii="Arial" w:hAnsi="Arial" w:cs="Arial"/>
          <w:b/>
          <w:bCs/>
          <w:lang w:val="es-ES"/>
        </w:rPr>
        <w:t>Artículo 3.-</w:t>
      </w:r>
      <w:r w:rsidRPr="00C27EFE">
        <w:rPr>
          <w:rFonts w:ascii="Arial" w:hAnsi="Arial" w:cs="Arial"/>
          <w:lang w:val="es-ES"/>
        </w:rPr>
        <w:t xml:space="preserve"> </w:t>
      </w:r>
      <w:r w:rsidR="00ED008F" w:rsidRPr="00C27EFE">
        <w:rPr>
          <w:rFonts w:ascii="Arial" w:hAnsi="Arial" w:cs="Arial"/>
          <w:lang w:val="es-ES"/>
        </w:rPr>
        <w:t>Para efectos</w:t>
      </w:r>
      <w:r w:rsidR="00604F17" w:rsidRPr="00C27EFE">
        <w:rPr>
          <w:rFonts w:ascii="Arial" w:hAnsi="Arial" w:cs="Arial"/>
          <w:lang w:val="es-ES"/>
        </w:rPr>
        <w:t xml:space="preserve"> </w:t>
      </w:r>
      <w:r w:rsidR="00F96BC8" w:rsidRPr="00C27EFE">
        <w:rPr>
          <w:rFonts w:ascii="Arial" w:hAnsi="Arial" w:cs="Arial"/>
          <w:lang w:val="es-ES"/>
        </w:rPr>
        <w:t xml:space="preserve">de </w:t>
      </w:r>
      <w:r w:rsidRPr="00C27EFE">
        <w:rPr>
          <w:rFonts w:ascii="Arial" w:hAnsi="Arial" w:cs="Arial"/>
          <w:lang w:val="es-ES"/>
        </w:rPr>
        <w:t>la aplicación de la presente Decisión</w:t>
      </w:r>
      <w:r w:rsidR="00F96BC8" w:rsidRPr="00C27EFE">
        <w:rPr>
          <w:rFonts w:ascii="Arial" w:hAnsi="Arial" w:cs="Arial"/>
          <w:lang w:val="es-ES"/>
        </w:rPr>
        <w:t>,</w:t>
      </w:r>
      <w:r w:rsidRPr="00C27EFE">
        <w:rPr>
          <w:rFonts w:ascii="Arial" w:hAnsi="Arial" w:cs="Arial"/>
          <w:lang w:val="es-ES"/>
        </w:rPr>
        <w:t xml:space="preserve"> se utilizarán las definiciones contenidas en el </w:t>
      </w:r>
      <w:r w:rsidR="00423A77" w:rsidRPr="00C27EFE">
        <w:rPr>
          <w:rFonts w:ascii="Arial" w:hAnsi="Arial" w:cs="Arial"/>
          <w:lang w:val="es-ES"/>
        </w:rPr>
        <w:t xml:space="preserve">Glosario </w:t>
      </w:r>
      <w:r w:rsidRPr="00C27EFE">
        <w:rPr>
          <w:rFonts w:ascii="Arial" w:hAnsi="Arial" w:cs="Arial"/>
          <w:lang w:val="es-ES"/>
        </w:rPr>
        <w:t>Anex</w:t>
      </w:r>
      <w:r w:rsidR="00541F08" w:rsidRPr="00C27EFE">
        <w:rPr>
          <w:rFonts w:ascii="Arial" w:hAnsi="Arial" w:cs="Arial"/>
          <w:lang w:val="es-ES"/>
        </w:rPr>
        <w:t>o del Manual Técnico</w:t>
      </w:r>
      <w:r w:rsidR="00F25852" w:rsidRPr="00C27EFE">
        <w:rPr>
          <w:rFonts w:ascii="Arial" w:hAnsi="Arial" w:cs="Arial"/>
          <w:lang w:val="es-PE"/>
        </w:rPr>
        <w:t>.</w:t>
      </w:r>
    </w:p>
    <w:p w14:paraId="65428754" w14:textId="77777777" w:rsidR="00E62F01" w:rsidRPr="00C27EFE" w:rsidRDefault="00E62F01" w:rsidP="00E315D7">
      <w:pPr>
        <w:tabs>
          <w:tab w:val="left" w:pos="284"/>
        </w:tabs>
        <w:spacing w:after="0" w:line="240" w:lineRule="auto"/>
        <w:rPr>
          <w:rFonts w:ascii="Arial" w:hAnsi="Arial" w:cs="Arial"/>
          <w:b/>
          <w:bCs/>
          <w:lang w:val="es-ES_tradnl"/>
        </w:rPr>
      </w:pPr>
    </w:p>
    <w:p w14:paraId="565D10FB" w14:textId="6B476221" w:rsidR="00D61D60" w:rsidRPr="00C27EFE" w:rsidRDefault="00D61D60" w:rsidP="00E62F01">
      <w:pPr>
        <w:tabs>
          <w:tab w:val="left" w:pos="284"/>
        </w:tabs>
        <w:spacing w:after="0" w:line="240" w:lineRule="auto"/>
        <w:jc w:val="center"/>
        <w:rPr>
          <w:rFonts w:ascii="Arial" w:hAnsi="Arial" w:cs="Arial"/>
          <w:b/>
          <w:bCs/>
          <w:lang w:val="es-ES_tradnl"/>
        </w:rPr>
      </w:pPr>
      <w:r w:rsidRPr="00C27EFE">
        <w:rPr>
          <w:rFonts w:ascii="Arial" w:hAnsi="Arial" w:cs="Arial"/>
          <w:b/>
          <w:bCs/>
          <w:lang w:val="es-ES_tradnl"/>
        </w:rPr>
        <w:t>CAPÍTULO III</w:t>
      </w:r>
    </w:p>
    <w:p w14:paraId="4B614706" w14:textId="77777777"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DE LAS AUTORIDADES COMPETENTES</w:t>
      </w:r>
    </w:p>
    <w:p w14:paraId="20415113" w14:textId="7EA52DCD" w:rsidR="00E62F01" w:rsidRDefault="00B96F34" w:rsidP="00E315D7">
      <w:pPr>
        <w:tabs>
          <w:tab w:val="left" w:pos="284"/>
        </w:tabs>
        <w:spacing w:line="240" w:lineRule="auto"/>
        <w:jc w:val="both"/>
        <w:rPr>
          <w:rFonts w:ascii="Arial" w:hAnsi="Arial" w:cs="Arial"/>
          <w:b/>
          <w:bCs/>
          <w:lang w:val="es-ES_tradnl"/>
        </w:rPr>
      </w:pPr>
      <w:r w:rsidRPr="00C27EFE">
        <w:rPr>
          <w:rFonts w:ascii="Arial" w:hAnsi="Arial" w:cs="Arial"/>
          <w:b/>
          <w:bCs/>
          <w:lang w:val="es-ES"/>
        </w:rPr>
        <w:t>Artículo 4.-</w:t>
      </w:r>
      <w:r w:rsidRPr="00C27EFE">
        <w:rPr>
          <w:rFonts w:ascii="Arial" w:hAnsi="Arial" w:cs="Arial"/>
          <w:lang w:val="es-ES"/>
        </w:rPr>
        <w:t xml:space="preserve"> Las Autoridades Nacionales Competentes (ANC) de cada País Miembro, </w:t>
      </w:r>
      <w:r w:rsidR="00F03696" w:rsidRPr="00C27EFE">
        <w:rPr>
          <w:rFonts w:ascii="Arial" w:hAnsi="Arial" w:cs="Arial"/>
          <w:lang w:val="es-ES"/>
        </w:rPr>
        <w:t>de acuerdo con</w:t>
      </w:r>
      <w:r w:rsidRPr="00C27EFE">
        <w:rPr>
          <w:rFonts w:ascii="Arial" w:hAnsi="Arial" w:cs="Arial"/>
          <w:lang w:val="es-ES"/>
        </w:rPr>
        <w:t xml:space="preserve"> sus competencias institucionales, serán responsables de velar por el cumplimiento de la presente Decisión y adoptar las medidas técnicas y legales, que sean necesarias para su implementación.</w:t>
      </w:r>
    </w:p>
    <w:p w14:paraId="50F06752" w14:textId="4145725E"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TÍTULO II</w:t>
      </w:r>
    </w:p>
    <w:p w14:paraId="31B891ED" w14:textId="631F4356" w:rsidR="00D61D60" w:rsidRPr="00C27EFE" w:rsidRDefault="00D61D60" w:rsidP="00E62F01">
      <w:pPr>
        <w:tabs>
          <w:tab w:val="left" w:pos="284"/>
        </w:tabs>
        <w:spacing w:after="0" w:line="240" w:lineRule="auto"/>
        <w:jc w:val="center"/>
        <w:rPr>
          <w:rFonts w:ascii="Arial" w:hAnsi="Arial" w:cs="Arial"/>
          <w:b/>
          <w:bCs/>
          <w:lang w:val="es-ES"/>
        </w:rPr>
      </w:pPr>
      <w:r w:rsidRPr="00C27EFE">
        <w:rPr>
          <w:rFonts w:ascii="Arial" w:hAnsi="Arial" w:cs="Arial"/>
          <w:b/>
          <w:bCs/>
          <w:lang w:val="es-ES"/>
        </w:rPr>
        <w:t>DEL REGISTRO DE FABRICANTES</w:t>
      </w:r>
      <w:r w:rsidR="008C0910" w:rsidRPr="00C27EFE">
        <w:rPr>
          <w:rFonts w:ascii="Arial" w:hAnsi="Arial" w:cs="Arial"/>
          <w:b/>
          <w:bCs/>
          <w:lang w:val="es-ES"/>
        </w:rPr>
        <w:t xml:space="preserve"> O EL</w:t>
      </w:r>
      <w:r w:rsidR="007525DE" w:rsidRPr="00C27EFE">
        <w:rPr>
          <w:rFonts w:ascii="Arial" w:hAnsi="Arial" w:cs="Arial"/>
          <w:b/>
          <w:bCs/>
          <w:lang w:val="es-ES"/>
        </w:rPr>
        <w:t>A</w:t>
      </w:r>
      <w:r w:rsidR="008C0910" w:rsidRPr="00C27EFE">
        <w:rPr>
          <w:rFonts w:ascii="Arial" w:hAnsi="Arial" w:cs="Arial"/>
          <w:b/>
          <w:bCs/>
          <w:lang w:val="es-ES"/>
        </w:rPr>
        <w:t>BORADORES</w:t>
      </w:r>
      <w:r w:rsidRPr="00C27EFE">
        <w:rPr>
          <w:rFonts w:ascii="Arial" w:hAnsi="Arial" w:cs="Arial"/>
          <w:b/>
          <w:bCs/>
          <w:lang w:val="es-ES"/>
        </w:rPr>
        <w:t xml:space="preserve">, FABRICANTES </w:t>
      </w:r>
      <w:r w:rsidR="008C0910" w:rsidRPr="00C27EFE">
        <w:rPr>
          <w:rFonts w:ascii="Arial" w:hAnsi="Arial" w:cs="Arial"/>
          <w:b/>
          <w:bCs/>
          <w:lang w:val="es-ES"/>
        </w:rPr>
        <w:t>O EL</w:t>
      </w:r>
      <w:r w:rsidR="007525DE" w:rsidRPr="00C27EFE">
        <w:rPr>
          <w:rFonts w:ascii="Arial" w:hAnsi="Arial" w:cs="Arial"/>
          <w:b/>
          <w:bCs/>
          <w:lang w:val="es-ES"/>
        </w:rPr>
        <w:t>A</w:t>
      </w:r>
      <w:r w:rsidR="008C0910" w:rsidRPr="00C27EFE">
        <w:rPr>
          <w:rFonts w:ascii="Arial" w:hAnsi="Arial" w:cs="Arial"/>
          <w:b/>
          <w:bCs/>
          <w:lang w:val="es-ES"/>
        </w:rPr>
        <w:t xml:space="preserve">BORADORES </w:t>
      </w:r>
      <w:r w:rsidRPr="00C27EFE">
        <w:rPr>
          <w:rFonts w:ascii="Arial" w:hAnsi="Arial" w:cs="Arial"/>
          <w:b/>
          <w:bCs/>
          <w:lang w:val="es-ES"/>
        </w:rPr>
        <w:t xml:space="preserve">POR CONTRATO, </w:t>
      </w:r>
      <w:r w:rsidR="009B76C6" w:rsidRPr="00C27EFE">
        <w:rPr>
          <w:rFonts w:ascii="Arial" w:hAnsi="Arial" w:cs="Arial"/>
          <w:b/>
          <w:bCs/>
          <w:lang w:val="es-ES"/>
        </w:rPr>
        <w:t xml:space="preserve">IMPORTADORES, </w:t>
      </w:r>
      <w:r w:rsidRPr="00C27EFE">
        <w:rPr>
          <w:rFonts w:ascii="Arial" w:hAnsi="Arial" w:cs="Arial"/>
          <w:b/>
          <w:bCs/>
          <w:lang w:val="es-ES"/>
        </w:rPr>
        <w:t>SEMIELABORADORES, ALMACENADORES</w:t>
      </w:r>
      <w:r w:rsidR="009B76C6" w:rsidRPr="00C27EFE">
        <w:rPr>
          <w:rFonts w:ascii="Arial" w:hAnsi="Arial" w:cs="Arial"/>
          <w:b/>
          <w:bCs/>
          <w:lang w:val="es-ES"/>
        </w:rPr>
        <w:t xml:space="preserve"> Y</w:t>
      </w:r>
      <w:r w:rsidRPr="00C27EFE">
        <w:rPr>
          <w:rFonts w:ascii="Arial" w:hAnsi="Arial" w:cs="Arial"/>
          <w:b/>
          <w:bCs/>
          <w:lang w:val="es-ES"/>
        </w:rPr>
        <w:t xml:space="preserve"> LABORATORIOS DE CONTROL DE </w:t>
      </w:r>
      <w:r w:rsidR="00B76690" w:rsidRPr="00C27EFE">
        <w:rPr>
          <w:rFonts w:ascii="Arial" w:hAnsi="Arial" w:cs="Arial"/>
          <w:b/>
          <w:bCs/>
          <w:lang w:val="es-ES"/>
        </w:rPr>
        <w:t>CALIDAD DE</w:t>
      </w:r>
      <w:r w:rsidRPr="00C27EFE">
        <w:rPr>
          <w:rFonts w:ascii="Arial" w:hAnsi="Arial" w:cs="Arial"/>
          <w:b/>
          <w:bCs/>
          <w:lang w:val="es-ES"/>
        </w:rPr>
        <w:t xml:space="preserve"> PRODUCTOS VETERINARIOS</w:t>
      </w:r>
      <w:r w:rsidR="00E14964" w:rsidRPr="00C27EFE">
        <w:rPr>
          <w:rFonts w:ascii="Arial" w:hAnsi="Arial" w:cs="Arial"/>
          <w:b/>
          <w:bCs/>
          <w:lang w:val="es-ES"/>
        </w:rPr>
        <w:t xml:space="preserve"> Y DEL REGISTRO DE LOS RESPO</w:t>
      </w:r>
      <w:r w:rsidR="0023579D" w:rsidRPr="00C27EFE">
        <w:rPr>
          <w:rFonts w:ascii="Arial" w:hAnsi="Arial" w:cs="Arial"/>
          <w:b/>
          <w:bCs/>
          <w:lang w:val="es-ES"/>
        </w:rPr>
        <w:t>N</w:t>
      </w:r>
      <w:r w:rsidR="00E14964" w:rsidRPr="00C27EFE">
        <w:rPr>
          <w:rFonts w:ascii="Arial" w:hAnsi="Arial" w:cs="Arial"/>
          <w:b/>
          <w:bCs/>
          <w:lang w:val="es-ES"/>
        </w:rPr>
        <w:t>SABLES TÉCNICOS DE LAS EMPRESAS DE PRODUCTOS VETERINARIOS</w:t>
      </w:r>
      <w:r w:rsidR="008520F6" w:rsidRPr="00C27EFE">
        <w:rPr>
          <w:rFonts w:ascii="Arial" w:hAnsi="Arial" w:cs="Arial"/>
          <w:b/>
          <w:bCs/>
          <w:lang w:val="es-ES"/>
        </w:rPr>
        <w:t xml:space="preserve"> </w:t>
      </w:r>
    </w:p>
    <w:p w14:paraId="1544C7FA" w14:textId="77777777" w:rsidR="00E62F01" w:rsidRDefault="00E62F01" w:rsidP="00E62F01">
      <w:pPr>
        <w:tabs>
          <w:tab w:val="left" w:pos="284"/>
        </w:tabs>
        <w:spacing w:after="0" w:line="240" w:lineRule="auto"/>
        <w:jc w:val="center"/>
        <w:rPr>
          <w:rFonts w:ascii="Arial" w:hAnsi="Arial" w:cs="Arial"/>
          <w:b/>
          <w:bCs/>
          <w:lang w:val="es-ES_tradnl"/>
        </w:rPr>
      </w:pPr>
    </w:p>
    <w:p w14:paraId="2442997A" w14:textId="29935C33" w:rsidR="00D61D60" w:rsidRPr="00C27EFE" w:rsidRDefault="00D61D60" w:rsidP="00E62F01">
      <w:pPr>
        <w:tabs>
          <w:tab w:val="left" w:pos="284"/>
        </w:tabs>
        <w:spacing w:after="0" w:line="240" w:lineRule="auto"/>
        <w:jc w:val="center"/>
        <w:rPr>
          <w:rFonts w:ascii="Arial" w:hAnsi="Arial" w:cs="Arial"/>
          <w:b/>
          <w:bCs/>
          <w:lang w:val="es-ES_tradnl"/>
        </w:rPr>
      </w:pPr>
      <w:r w:rsidRPr="00C27EFE">
        <w:rPr>
          <w:rFonts w:ascii="Arial" w:hAnsi="Arial" w:cs="Arial"/>
          <w:b/>
          <w:bCs/>
          <w:lang w:val="es-ES_tradnl"/>
        </w:rPr>
        <w:t>CAPÍTULO I</w:t>
      </w:r>
    </w:p>
    <w:p w14:paraId="19772A83" w14:textId="7F0C53B5" w:rsidR="00E62F01" w:rsidRPr="00C27EFE" w:rsidRDefault="00D61D60" w:rsidP="00C27EFE">
      <w:pPr>
        <w:tabs>
          <w:tab w:val="left" w:pos="284"/>
        </w:tabs>
        <w:spacing w:line="240" w:lineRule="auto"/>
        <w:jc w:val="center"/>
        <w:rPr>
          <w:rFonts w:ascii="Arial" w:hAnsi="Arial" w:cs="Arial"/>
          <w:lang w:val="es-ES"/>
        </w:rPr>
      </w:pPr>
      <w:r w:rsidRPr="00C27EFE">
        <w:rPr>
          <w:rFonts w:ascii="Arial" w:hAnsi="Arial" w:cs="Arial"/>
          <w:b/>
          <w:bCs/>
          <w:lang w:val="es-ES"/>
        </w:rPr>
        <w:t>DISPOSICIONES GENERALES PARA LOS REGISTROS</w:t>
      </w:r>
    </w:p>
    <w:p w14:paraId="31F7BBF1" w14:textId="49D99FD9"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BE28B5" w:rsidRPr="00C27EFE">
        <w:rPr>
          <w:rFonts w:ascii="Arial" w:hAnsi="Arial" w:cs="Arial"/>
          <w:b/>
          <w:bCs/>
          <w:lang w:val="es-ES"/>
        </w:rPr>
        <w:t>5</w:t>
      </w:r>
      <w:r w:rsidRPr="00C27EFE">
        <w:rPr>
          <w:rFonts w:ascii="Arial" w:hAnsi="Arial" w:cs="Arial"/>
          <w:b/>
          <w:bCs/>
          <w:lang w:val="es-ES"/>
        </w:rPr>
        <w:t>.-</w:t>
      </w:r>
      <w:r w:rsidRPr="00C27EFE">
        <w:rPr>
          <w:rFonts w:ascii="Arial" w:hAnsi="Arial" w:cs="Arial"/>
          <w:lang w:val="es-ES"/>
        </w:rPr>
        <w:t xml:space="preserve"> Toda</w:t>
      </w:r>
      <w:r w:rsidR="00F628FD" w:rsidRPr="00C27EFE">
        <w:rPr>
          <w:rFonts w:ascii="Arial" w:hAnsi="Arial" w:cs="Arial"/>
          <w:lang w:val="es-ES"/>
        </w:rPr>
        <w:t>s</w:t>
      </w:r>
      <w:r w:rsidRPr="00C27EFE">
        <w:rPr>
          <w:rFonts w:ascii="Arial" w:hAnsi="Arial" w:cs="Arial"/>
          <w:lang w:val="es-ES"/>
        </w:rPr>
        <w:t xml:space="preserve"> </w:t>
      </w:r>
      <w:r w:rsidR="00F628FD" w:rsidRPr="00C27EFE">
        <w:rPr>
          <w:rFonts w:ascii="Arial" w:hAnsi="Arial" w:cs="Arial"/>
          <w:lang w:val="es-ES"/>
        </w:rPr>
        <w:t xml:space="preserve">las </w:t>
      </w:r>
      <w:r w:rsidRPr="00C27EFE">
        <w:rPr>
          <w:rFonts w:ascii="Arial" w:hAnsi="Arial" w:cs="Arial"/>
          <w:lang w:val="es-ES"/>
        </w:rPr>
        <w:t>persona</w:t>
      </w:r>
      <w:r w:rsidR="00F628FD" w:rsidRPr="00C27EFE">
        <w:rPr>
          <w:rFonts w:ascii="Arial" w:hAnsi="Arial" w:cs="Arial"/>
          <w:lang w:val="es-ES"/>
        </w:rPr>
        <w:t>s</w:t>
      </w:r>
      <w:r w:rsidRPr="00C27EFE">
        <w:rPr>
          <w:rFonts w:ascii="Arial" w:hAnsi="Arial" w:cs="Arial"/>
          <w:lang w:val="es-ES"/>
        </w:rPr>
        <w:t xml:space="preserve"> natural</w:t>
      </w:r>
      <w:r w:rsidR="00F628FD" w:rsidRPr="00C27EFE">
        <w:rPr>
          <w:rFonts w:ascii="Arial" w:hAnsi="Arial" w:cs="Arial"/>
          <w:lang w:val="es-ES"/>
        </w:rPr>
        <w:t>es</w:t>
      </w:r>
      <w:r w:rsidRPr="00C27EFE">
        <w:rPr>
          <w:rFonts w:ascii="Arial" w:hAnsi="Arial" w:cs="Arial"/>
          <w:lang w:val="es-ES"/>
        </w:rPr>
        <w:t xml:space="preserve"> o jurídica</w:t>
      </w:r>
      <w:r w:rsidR="00F628FD" w:rsidRPr="00C27EFE">
        <w:rPr>
          <w:rFonts w:ascii="Arial" w:hAnsi="Arial" w:cs="Arial"/>
          <w:lang w:val="es-ES"/>
        </w:rPr>
        <w:t>s</w:t>
      </w:r>
      <w:r w:rsidRPr="00C27EFE">
        <w:rPr>
          <w:rFonts w:ascii="Arial" w:hAnsi="Arial" w:cs="Arial"/>
          <w:lang w:val="es-ES"/>
        </w:rPr>
        <w:t xml:space="preserve"> que fabrique</w:t>
      </w:r>
      <w:r w:rsidR="00F628FD" w:rsidRPr="00C27EFE">
        <w:rPr>
          <w:rFonts w:ascii="Arial" w:hAnsi="Arial" w:cs="Arial"/>
          <w:lang w:val="es-ES"/>
        </w:rPr>
        <w:t>n</w:t>
      </w:r>
      <w:r w:rsidR="008C0910" w:rsidRPr="00C27EFE">
        <w:rPr>
          <w:rFonts w:ascii="Arial" w:hAnsi="Arial" w:cs="Arial"/>
          <w:lang w:val="es-ES"/>
        </w:rPr>
        <w:t xml:space="preserve"> o </w:t>
      </w:r>
      <w:r w:rsidR="00BA4382" w:rsidRPr="00C27EFE">
        <w:rPr>
          <w:rFonts w:ascii="Arial" w:hAnsi="Arial" w:cs="Arial"/>
          <w:lang w:val="es-ES"/>
        </w:rPr>
        <w:t>elabore</w:t>
      </w:r>
      <w:r w:rsidR="00A45E9D" w:rsidRPr="00C27EFE">
        <w:rPr>
          <w:rFonts w:ascii="Arial" w:hAnsi="Arial" w:cs="Arial"/>
          <w:lang w:val="es-ES"/>
        </w:rPr>
        <w:t>n</w:t>
      </w:r>
      <w:r w:rsidRPr="00C27EFE">
        <w:rPr>
          <w:rFonts w:ascii="Arial" w:hAnsi="Arial" w:cs="Arial"/>
          <w:lang w:val="es-ES"/>
        </w:rPr>
        <w:t xml:space="preserve">, </w:t>
      </w:r>
      <w:r w:rsidR="00BA4382" w:rsidRPr="00C27EFE">
        <w:rPr>
          <w:rFonts w:ascii="Arial" w:hAnsi="Arial" w:cs="Arial"/>
          <w:lang w:val="es-ES"/>
        </w:rPr>
        <w:t>fabrique</w:t>
      </w:r>
      <w:r w:rsidR="00F628FD" w:rsidRPr="00C27EFE">
        <w:rPr>
          <w:rFonts w:ascii="Arial" w:hAnsi="Arial" w:cs="Arial"/>
          <w:lang w:val="es-ES"/>
        </w:rPr>
        <w:t>n</w:t>
      </w:r>
      <w:r w:rsidR="00BA4382" w:rsidRPr="00C27EFE">
        <w:rPr>
          <w:rFonts w:ascii="Arial" w:hAnsi="Arial" w:cs="Arial"/>
          <w:lang w:val="es-ES"/>
        </w:rPr>
        <w:t xml:space="preserve"> o elabore</w:t>
      </w:r>
      <w:r w:rsidR="00F628FD" w:rsidRPr="00C27EFE">
        <w:rPr>
          <w:rFonts w:ascii="Arial" w:hAnsi="Arial" w:cs="Arial"/>
          <w:lang w:val="es-ES"/>
        </w:rPr>
        <w:t>n</w:t>
      </w:r>
      <w:r w:rsidR="00BA4382" w:rsidRPr="00C27EFE">
        <w:rPr>
          <w:rFonts w:ascii="Arial" w:hAnsi="Arial" w:cs="Arial"/>
          <w:lang w:val="es-ES"/>
        </w:rPr>
        <w:t xml:space="preserve"> por contrato, </w:t>
      </w:r>
      <w:proofErr w:type="spellStart"/>
      <w:r w:rsidRPr="00C27EFE">
        <w:rPr>
          <w:rFonts w:ascii="Arial" w:hAnsi="Arial" w:cs="Arial"/>
          <w:lang w:val="es-ES"/>
        </w:rPr>
        <w:t>semielabore</w:t>
      </w:r>
      <w:r w:rsidR="00F628FD" w:rsidRPr="00C27EFE">
        <w:rPr>
          <w:rFonts w:ascii="Arial" w:hAnsi="Arial" w:cs="Arial"/>
          <w:lang w:val="es-ES"/>
        </w:rPr>
        <w:t>n</w:t>
      </w:r>
      <w:proofErr w:type="spellEnd"/>
      <w:r w:rsidRPr="00C27EFE">
        <w:rPr>
          <w:rFonts w:ascii="Arial" w:hAnsi="Arial" w:cs="Arial"/>
          <w:lang w:val="es-ES"/>
        </w:rPr>
        <w:t xml:space="preserve">, </w:t>
      </w:r>
      <w:r w:rsidR="00BC042C" w:rsidRPr="00C27EFE">
        <w:rPr>
          <w:rFonts w:ascii="Arial" w:hAnsi="Arial" w:cs="Arial"/>
          <w:lang w:val="es-ES"/>
        </w:rPr>
        <w:t xml:space="preserve">importen, almacenen y/o </w:t>
      </w:r>
      <w:r w:rsidRPr="00C27EFE">
        <w:rPr>
          <w:rFonts w:ascii="Arial" w:hAnsi="Arial" w:cs="Arial"/>
          <w:lang w:val="es-ES"/>
        </w:rPr>
        <w:t>realice</w:t>
      </w:r>
      <w:r w:rsidR="00F628FD" w:rsidRPr="00C27EFE">
        <w:rPr>
          <w:rFonts w:ascii="Arial" w:hAnsi="Arial" w:cs="Arial"/>
          <w:lang w:val="es-ES"/>
        </w:rPr>
        <w:t>n</w:t>
      </w:r>
      <w:r w:rsidRPr="00C27EFE">
        <w:rPr>
          <w:rFonts w:ascii="Arial" w:hAnsi="Arial" w:cs="Arial"/>
          <w:lang w:val="es-ES"/>
        </w:rPr>
        <w:t xml:space="preserve"> el control de </w:t>
      </w:r>
      <w:r w:rsidR="00F26963" w:rsidRPr="00C27EFE">
        <w:rPr>
          <w:rFonts w:ascii="Arial" w:hAnsi="Arial" w:cs="Arial"/>
          <w:lang w:val="es-ES"/>
        </w:rPr>
        <w:t>calidad</w:t>
      </w:r>
      <w:r w:rsidR="00BC042C" w:rsidRPr="00C27EFE">
        <w:rPr>
          <w:rFonts w:ascii="Arial" w:hAnsi="Arial" w:cs="Arial"/>
          <w:lang w:val="es-ES"/>
        </w:rPr>
        <w:t xml:space="preserve"> de</w:t>
      </w:r>
      <w:r w:rsidRPr="00C27EFE">
        <w:rPr>
          <w:rFonts w:ascii="Arial" w:hAnsi="Arial" w:cs="Arial"/>
          <w:lang w:val="es-ES"/>
        </w:rPr>
        <w:t xml:space="preserve"> productos veterinarios </w:t>
      </w:r>
      <w:r w:rsidR="00950093" w:rsidRPr="00C27EFE">
        <w:rPr>
          <w:rFonts w:ascii="Arial" w:hAnsi="Arial" w:cs="Arial"/>
          <w:lang w:val="es-ES"/>
        </w:rPr>
        <w:t>y sus materias primas</w:t>
      </w:r>
      <w:r w:rsidR="7D9064FD" w:rsidRPr="00C27EFE">
        <w:rPr>
          <w:rFonts w:ascii="Arial" w:hAnsi="Arial" w:cs="Arial"/>
          <w:lang w:val="es-ES"/>
        </w:rPr>
        <w:t xml:space="preserve"> </w:t>
      </w:r>
      <w:r w:rsidR="00D83A18" w:rsidRPr="00C27EFE">
        <w:rPr>
          <w:rFonts w:ascii="Arial" w:eastAsia="Arial" w:hAnsi="Arial" w:cs="Arial"/>
          <w:lang w:val="es-ES"/>
        </w:rPr>
        <w:t>que presten servicios a terceros,</w:t>
      </w:r>
      <w:r w:rsidR="00950093" w:rsidRPr="00C27EFE">
        <w:rPr>
          <w:rFonts w:ascii="Arial" w:hAnsi="Arial" w:cs="Arial"/>
          <w:lang w:val="es-ES"/>
        </w:rPr>
        <w:t xml:space="preserve"> así como</w:t>
      </w:r>
      <w:r w:rsidRPr="00C27EFE">
        <w:rPr>
          <w:rFonts w:ascii="Arial" w:hAnsi="Arial" w:cs="Arial"/>
          <w:lang w:val="es-ES"/>
        </w:rPr>
        <w:t xml:space="preserve"> los establecimientos donde realicen sus actividades, debe</w:t>
      </w:r>
      <w:r w:rsidR="00A45E9D" w:rsidRPr="00C27EFE">
        <w:rPr>
          <w:rFonts w:ascii="Arial" w:hAnsi="Arial" w:cs="Arial"/>
          <w:lang w:val="es-ES"/>
        </w:rPr>
        <w:t>n</w:t>
      </w:r>
      <w:r w:rsidRPr="00C27EFE">
        <w:rPr>
          <w:rFonts w:ascii="Arial" w:hAnsi="Arial" w:cs="Arial"/>
          <w:lang w:val="es-ES"/>
        </w:rPr>
        <w:t xml:space="preserve"> estar registrados ante la </w:t>
      </w:r>
      <w:r w:rsidR="00A45E9D" w:rsidRPr="00C27EFE">
        <w:rPr>
          <w:rFonts w:ascii="Arial" w:hAnsi="Arial" w:cs="Arial"/>
          <w:lang w:val="es-ES"/>
        </w:rPr>
        <w:t xml:space="preserve">ANC </w:t>
      </w:r>
      <w:r w:rsidRPr="00C27EFE">
        <w:rPr>
          <w:rFonts w:ascii="Arial" w:hAnsi="Arial" w:cs="Arial"/>
          <w:lang w:val="es-ES"/>
        </w:rPr>
        <w:t xml:space="preserve">del País Miembro respectivo, de conformidad con los requisitos y procedimientos establecidos en la presente Decisión y en </w:t>
      </w:r>
      <w:r w:rsidR="008C0910" w:rsidRPr="00C27EFE">
        <w:rPr>
          <w:rFonts w:ascii="Arial" w:hAnsi="Arial" w:cs="Arial"/>
          <w:lang w:val="es-ES"/>
        </w:rPr>
        <w:t>su</w:t>
      </w:r>
      <w:r w:rsidRPr="00C27EFE">
        <w:rPr>
          <w:rFonts w:ascii="Arial" w:hAnsi="Arial" w:cs="Arial"/>
          <w:lang w:val="es-ES"/>
        </w:rPr>
        <w:t xml:space="preserve"> Manual Técnico.</w:t>
      </w:r>
    </w:p>
    <w:p w14:paraId="6249483A" w14:textId="7DB128AD"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D63621" w:rsidRPr="00C27EFE">
        <w:rPr>
          <w:rFonts w:ascii="Arial" w:hAnsi="Arial" w:cs="Arial"/>
          <w:b/>
          <w:bCs/>
          <w:lang w:val="es-ES"/>
        </w:rPr>
        <w:t>6</w:t>
      </w:r>
      <w:r w:rsidRPr="00C27EFE">
        <w:rPr>
          <w:rFonts w:ascii="Arial" w:hAnsi="Arial" w:cs="Arial"/>
          <w:b/>
          <w:bCs/>
          <w:lang w:val="es-ES"/>
        </w:rPr>
        <w:t>.-</w:t>
      </w:r>
      <w:r w:rsidRPr="00C27EFE">
        <w:rPr>
          <w:rFonts w:ascii="Arial" w:hAnsi="Arial" w:cs="Arial"/>
          <w:lang w:val="es-ES"/>
        </w:rPr>
        <w:t xml:space="preserve"> El registro deberá ser solicitado por </w:t>
      </w:r>
      <w:r w:rsidR="00BE25EE" w:rsidRPr="00C27EFE">
        <w:rPr>
          <w:rFonts w:ascii="Arial" w:hAnsi="Arial" w:cs="Arial"/>
          <w:lang w:val="es-ES"/>
        </w:rPr>
        <w:t>una</w:t>
      </w:r>
      <w:r w:rsidRPr="00C27EFE">
        <w:rPr>
          <w:rFonts w:ascii="Arial" w:hAnsi="Arial" w:cs="Arial"/>
          <w:lang w:val="es-ES"/>
        </w:rPr>
        <w:t xml:space="preserve"> persona natural o jurídica</w:t>
      </w:r>
      <w:r w:rsidR="00FB3770" w:rsidRPr="00C27EFE">
        <w:rPr>
          <w:rFonts w:ascii="Arial" w:hAnsi="Arial" w:cs="Arial"/>
          <w:lang w:val="es-ES"/>
        </w:rPr>
        <w:t xml:space="preserve">, a través del </w:t>
      </w:r>
      <w:r w:rsidR="00BF5833" w:rsidRPr="00C27EFE">
        <w:rPr>
          <w:rFonts w:ascii="Arial" w:hAnsi="Arial" w:cs="Arial"/>
          <w:lang w:val="es-ES"/>
        </w:rPr>
        <w:t xml:space="preserve">representante legal y el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00FB3770" w:rsidRPr="00C27EFE">
        <w:rPr>
          <w:rFonts w:ascii="Arial" w:hAnsi="Arial" w:cs="Arial"/>
          <w:lang w:val="es-ES"/>
        </w:rPr>
        <w:t xml:space="preserve">. La solicitud debe </w:t>
      </w:r>
      <w:r w:rsidRPr="00C27EFE">
        <w:rPr>
          <w:rFonts w:ascii="Arial" w:hAnsi="Arial" w:cs="Arial"/>
          <w:lang w:val="es-ES"/>
        </w:rPr>
        <w:t>cumpli</w:t>
      </w:r>
      <w:r w:rsidR="00FB3770" w:rsidRPr="00C27EFE">
        <w:rPr>
          <w:rFonts w:ascii="Arial" w:hAnsi="Arial" w:cs="Arial"/>
          <w:lang w:val="es-ES"/>
        </w:rPr>
        <w:t>r</w:t>
      </w:r>
      <w:r w:rsidRPr="00C27EFE">
        <w:rPr>
          <w:rFonts w:ascii="Arial" w:hAnsi="Arial" w:cs="Arial"/>
          <w:lang w:val="es-ES"/>
        </w:rPr>
        <w:t xml:space="preserve"> con los siguientes requisitos generales:</w:t>
      </w:r>
    </w:p>
    <w:p w14:paraId="18FCB4D6" w14:textId="5DDB1A1F" w:rsidR="00B61491" w:rsidRPr="00C27EFE" w:rsidRDefault="00213D97" w:rsidP="00C27EFE">
      <w:pPr>
        <w:pStyle w:val="Prrafodelista"/>
        <w:numPr>
          <w:ilvl w:val="0"/>
          <w:numId w:val="34"/>
        </w:numPr>
        <w:tabs>
          <w:tab w:val="left" w:pos="284"/>
        </w:tabs>
        <w:spacing w:after="0" w:line="240" w:lineRule="auto"/>
        <w:jc w:val="both"/>
        <w:rPr>
          <w:rFonts w:ascii="Arial" w:hAnsi="Arial" w:cs="Arial"/>
          <w:lang w:val="es-ES"/>
        </w:rPr>
      </w:pPr>
      <w:r w:rsidRPr="00C27EFE">
        <w:rPr>
          <w:rFonts w:ascii="Arial" w:hAnsi="Arial" w:cs="Arial"/>
          <w:lang w:val="es-ES"/>
        </w:rPr>
        <w:t xml:space="preserve">Solicitud firmada por el representante legal o persona natural interesada y su </w:t>
      </w:r>
      <w:proofErr w:type="gramStart"/>
      <w:r w:rsidRPr="00C27EFE">
        <w:rPr>
          <w:rFonts w:ascii="Arial" w:hAnsi="Arial" w:cs="Arial"/>
          <w:lang w:val="es-ES"/>
        </w:rPr>
        <w:t>Responsable</w:t>
      </w:r>
      <w:proofErr w:type="gramEnd"/>
      <w:r w:rsidRPr="00C27EFE">
        <w:rPr>
          <w:rFonts w:ascii="Arial" w:hAnsi="Arial" w:cs="Arial"/>
          <w:lang w:val="es-ES"/>
        </w:rPr>
        <w:t xml:space="preserve"> Técnico Regulatorio o solicitud por sistema de gestión documental oficial determinado por cada ANC, que permita verificar la autenticidad del solicitante, indicando: </w:t>
      </w:r>
    </w:p>
    <w:p w14:paraId="5F320EDD" w14:textId="1E50D393" w:rsidR="00D63621" w:rsidRPr="00C27EFE" w:rsidRDefault="00D61D60" w:rsidP="00C27EFE">
      <w:pPr>
        <w:pStyle w:val="Prrafodelista"/>
        <w:numPr>
          <w:ilvl w:val="0"/>
          <w:numId w:val="28"/>
        </w:numPr>
        <w:tabs>
          <w:tab w:val="left" w:pos="284"/>
        </w:tabs>
        <w:spacing w:line="240" w:lineRule="auto"/>
        <w:jc w:val="both"/>
        <w:rPr>
          <w:rFonts w:ascii="Arial" w:hAnsi="Arial" w:cs="Arial"/>
          <w:bCs/>
          <w:lang w:val="es-ES_tradnl"/>
        </w:rPr>
      </w:pPr>
      <w:r w:rsidRPr="00C27EFE">
        <w:rPr>
          <w:rFonts w:ascii="Arial" w:hAnsi="Arial" w:cs="Arial"/>
          <w:bCs/>
          <w:lang w:val="es-ES_tradnl"/>
        </w:rPr>
        <w:t>Nombre o razón social</w:t>
      </w:r>
      <w:r w:rsidR="00B61491" w:rsidRPr="00C27EFE">
        <w:rPr>
          <w:rFonts w:ascii="Arial" w:hAnsi="Arial" w:cs="Arial"/>
          <w:bCs/>
          <w:lang w:val="es-ES_tradnl"/>
        </w:rPr>
        <w:t>;</w:t>
      </w:r>
    </w:p>
    <w:p w14:paraId="42D2B32C" w14:textId="2503B90F" w:rsidR="00D63621" w:rsidRPr="00C27EFE" w:rsidRDefault="00D63621" w:rsidP="00C27EFE">
      <w:pPr>
        <w:pStyle w:val="Prrafodelista"/>
        <w:numPr>
          <w:ilvl w:val="0"/>
          <w:numId w:val="28"/>
        </w:numPr>
        <w:tabs>
          <w:tab w:val="left" w:pos="284"/>
        </w:tabs>
        <w:spacing w:line="240" w:lineRule="auto"/>
        <w:jc w:val="both"/>
        <w:rPr>
          <w:rFonts w:ascii="Arial" w:hAnsi="Arial" w:cs="Arial"/>
          <w:bCs/>
          <w:lang w:val="es-ES_tradnl"/>
        </w:rPr>
      </w:pPr>
      <w:r w:rsidRPr="00C27EFE">
        <w:rPr>
          <w:rFonts w:ascii="Arial" w:hAnsi="Arial" w:cs="Arial"/>
          <w:bCs/>
          <w:lang w:val="es-ES_tradnl"/>
        </w:rPr>
        <w:t>Número de identificación tributaria</w:t>
      </w:r>
      <w:r w:rsidR="00B61491" w:rsidRPr="00C27EFE">
        <w:rPr>
          <w:rFonts w:ascii="Arial" w:hAnsi="Arial" w:cs="Arial"/>
          <w:bCs/>
          <w:lang w:val="es-ES_tradnl"/>
        </w:rPr>
        <w:t>;</w:t>
      </w:r>
    </w:p>
    <w:p w14:paraId="20DA4D95" w14:textId="75877DD2" w:rsidR="00D61D60" w:rsidRPr="00C27EFE" w:rsidRDefault="00D61D60" w:rsidP="00C27EFE">
      <w:pPr>
        <w:pStyle w:val="Prrafodelista"/>
        <w:numPr>
          <w:ilvl w:val="0"/>
          <w:numId w:val="28"/>
        </w:numPr>
        <w:tabs>
          <w:tab w:val="left" w:pos="284"/>
        </w:tabs>
        <w:spacing w:line="240" w:lineRule="auto"/>
        <w:jc w:val="both"/>
        <w:rPr>
          <w:rFonts w:ascii="Arial" w:hAnsi="Arial" w:cs="Arial"/>
          <w:bCs/>
          <w:lang w:val="es-ES_tradnl"/>
        </w:rPr>
      </w:pPr>
      <w:r w:rsidRPr="00C27EFE">
        <w:rPr>
          <w:rFonts w:ascii="Arial" w:hAnsi="Arial" w:cs="Arial"/>
          <w:bCs/>
          <w:lang w:val="es-ES_tradnl"/>
        </w:rPr>
        <w:t>Dirección de domicilio principal o legal, y de los establecimientos donde se desarrollarán las actividades</w:t>
      </w:r>
      <w:r w:rsidR="00B61491" w:rsidRPr="00C27EFE">
        <w:rPr>
          <w:rFonts w:ascii="Arial" w:hAnsi="Arial" w:cs="Arial"/>
          <w:bCs/>
          <w:lang w:val="es-ES_tradnl"/>
        </w:rPr>
        <w:t>;</w:t>
      </w:r>
    </w:p>
    <w:p w14:paraId="71DF132F" w14:textId="3B272A8A" w:rsidR="00D61D60" w:rsidRPr="00C27EFE" w:rsidRDefault="00D61D60" w:rsidP="00C27EFE">
      <w:pPr>
        <w:pStyle w:val="Prrafodelista"/>
        <w:numPr>
          <w:ilvl w:val="0"/>
          <w:numId w:val="28"/>
        </w:numPr>
        <w:tabs>
          <w:tab w:val="left" w:pos="284"/>
        </w:tabs>
        <w:spacing w:line="240" w:lineRule="auto"/>
        <w:jc w:val="both"/>
        <w:rPr>
          <w:rFonts w:ascii="Arial" w:hAnsi="Arial" w:cs="Arial"/>
          <w:bCs/>
          <w:lang w:val="es-ES_tradnl"/>
        </w:rPr>
      </w:pPr>
      <w:r w:rsidRPr="00C27EFE">
        <w:rPr>
          <w:rFonts w:ascii="Arial" w:hAnsi="Arial" w:cs="Arial"/>
          <w:bCs/>
          <w:lang w:val="es-ES_tradnl"/>
        </w:rPr>
        <w:t>Números de teléfonos y correos electrónicos</w:t>
      </w:r>
      <w:r w:rsidR="00B61491" w:rsidRPr="00C27EFE">
        <w:rPr>
          <w:rFonts w:ascii="Arial" w:hAnsi="Arial" w:cs="Arial"/>
          <w:bCs/>
          <w:lang w:val="es-ES_tradnl"/>
        </w:rPr>
        <w:t>;</w:t>
      </w:r>
    </w:p>
    <w:p w14:paraId="15EFEBE9" w14:textId="6EB6D658" w:rsidR="00D61D60" w:rsidRPr="00C27EFE" w:rsidRDefault="00D61D60" w:rsidP="00C27EFE">
      <w:pPr>
        <w:pStyle w:val="Prrafodelista"/>
        <w:numPr>
          <w:ilvl w:val="0"/>
          <w:numId w:val="28"/>
        </w:numPr>
        <w:tabs>
          <w:tab w:val="left" w:pos="284"/>
        </w:tabs>
        <w:spacing w:line="240" w:lineRule="auto"/>
        <w:jc w:val="both"/>
        <w:rPr>
          <w:rFonts w:ascii="Arial" w:hAnsi="Arial" w:cs="Arial"/>
          <w:lang w:val="es-ES"/>
        </w:rPr>
      </w:pPr>
      <w:r w:rsidRPr="00C27EFE">
        <w:rPr>
          <w:rFonts w:ascii="Arial" w:hAnsi="Arial" w:cs="Arial"/>
          <w:lang w:val="es-ES"/>
        </w:rPr>
        <w:t>Descripción de la actividad y tipo de productos</w:t>
      </w:r>
      <w:r w:rsidR="00B61491" w:rsidRPr="00C27EFE">
        <w:rPr>
          <w:rFonts w:ascii="Arial" w:hAnsi="Arial" w:cs="Arial"/>
          <w:lang w:val="es-ES"/>
        </w:rPr>
        <w:t>;</w:t>
      </w:r>
    </w:p>
    <w:p w14:paraId="7050CF24" w14:textId="77777777" w:rsidR="00B25F43" w:rsidRPr="00C27EFE" w:rsidRDefault="00BB451F" w:rsidP="00C27EFE">
      <w:pPr>
        <w:pStyle w:val="Prrafodelista"/>
        <w:numPr>
          <w:ilvl w:val="0"/>
          <w:numId w:val="28"/>
        </w:numPr>
        <w:tabs>
          <w:tab w:val="left" w:pos="284"/>
        </w:tabs>
        <w:spacing w:line="240" w:lineRule="auto"/>
        <w:jc w:val="both"/>
        <w:rPr>
          <w:rFonts w:ascii="Arial" w:hAnsi="Arial" w:cs="Arial"/>
          <w:lang w:val="es-ES"/>
        </w:rPr>
      </w:pPr>
      <w:r w:rsidRPr="00C27EFE">
        <w:rPr>
          <w:rFonts w:ascii="Arial" w:hAnsi="Arial" w:cs="Arial"/>
          <w:lang w:val="es-ES"/>
        </w:rPr>
        <w:t xml:space="preserve">Nombre del profesional </w:t>
      </w:r>
      <w:r w:rsidR="00124606" w:rsidRPr="00C27EFE">
        <w:rPr>
          <w:rFonts w:ascii="Arial" w:hAnsi="Arial" w:cs="Arial"/>
          <w:lang w:val="es-ES"/>
        </w:rPr>
        <w:t>Responsable Técnico Regulatorio</w:t>
      </w:r>
      <w:r w:rsidR="00D61D60" w:rsidRPr="00C27EFE">
        <w:rPr>
          <w:rFonts w:ascii="Arial" w:hAnsi="Arial" w:cs="Arial"/>
          <w:lang w:val="es-ES"/>
        </w:rPr>
        <w:t xml:space="preserve"> registrado ante la ANC</w:t>
      </w:r>
      <w:r w:rsidR="00B61491" w:rsidRPr="00C27EFE">
        <w:rPr>
          <w:rFonts w:ascii="Arial" w:hAnsi="Arial" w:cs="Arial"/>
          <w:lang w:val="es-ES"/>
        </w:rPr>
        <w:t>;</w:t>
      </w:r>
    </w:p>
    <w:p w14:paraId="08FBD316" w14:textId="6E92D559" w:rsidR="00B25F43" w:rsidRPr="00C27EFE" w:rsidRDefault="005A59E4" w:rsidP="00C27EFE">
      <w:pPr>
        <w:pStyle w:val="Prrafodelista"/>
        <w:numPr>
          <w:ilvl w:val="0"/>
          <w:numId w:val="34"/>
        </w:numPr>
        <w:tabs>
          <w:tab w:val="left" w:pos="284"/>
        </w:tabs>
        <w:spacing w:after="0" w:line="240" w:lineRule="auto"/>
        <w:jc w:val="both"/>
        <w:rPr>
          <w:rFonts w:ascii="Arial" w:hAnsi="Arial" w:cs="Arial"/>
          <w:bCs/>
          <w:lang w:val="es-ES_tradnl"/>
        </w:rPr>
      </w:pPr>
      <w:r w:rsidRPr="00C27EFE">
        <w:rPr>
          <w:rFonts w:ascii="Arial" w:hAnsi="Arial" w:cs="Arial"/>
          <w:bCs/>
          <w:lang w:val="es-ES_tradnl"/>
        </w:rPr>
        <w:t xml:space="preserve">Documento </w:t>
      </w:r>
      <w:r w:rsidR="00454727" w:rsidRPr="00C27EFE">
        <w:rPr>
          <w:rFonts w:ascii="Arial" w:hAnsi="Arial" w:cs="Arial"/>
          <w:bCs/>
          <w:lang w:val="es-ES_tradnl"/>
        </w:rPr>
        <w:t xml:space="preserve">legal vigente que acredite la </w:t>
      </w:r>
      <w:r w:rsidRPr="00C27EFE">
        <w:rPr>
          <w:rFonts w:ascii="Arial" w:hAnsi="Arial" w:cs="Arial"/>
          <w:bCs/>
          <w:lang w:val="es-ES_tradnl"/>
        </w:rPr>
        <w:t>constituci</w:t>
      </w:r>
      <w:r w:rsidR="00454727" w:rsidRPr="00C27EFE">
        <w:rPr>
          <w:rFonts w:ascii="Arial" w:hAnsi="Arial" w:cs="Arial"/>
          <w:bCs/>
          <w:lang w:val="es-ES_tradnl"/>
        </w:rPr>
        <w:t xml:space="preserve">ón de la empresa acorde con la actividad a desarrollar, </w:t>
      </w:r>
      <w:r w:rsidR="003E1CCD" w:rsidRPr="00C27EFE">
        <w:rPr>
          <w:rFonts w:ascii="Arial" w:hAnsi="Arial" w:cs="Arial"/>
          <w:bCs/>
          <w:lang w:val="es-ES_tradnl"/>
        </w:rPr>
        <w:t>de acuerdo con el</w:t>
      </w:r>
      <w:r w:rsidR="00454727" w:rsidRPr="00C27EFE">
        <w:rPr>
          <w:rFonts w:ascii="Arial" w:hAnsi="Arial" w:cs="Arial"/>
          <w:bCs/>
          <w:lang w:val="es-ES_tradnl"/>
        </w:rPr>
        <w:t xml:space="preserve"> ámbito </w:t>
      </w:r>
      <w:r w:rsidR="003445CA" w:rsidRPr="00C27EFE">
        <w:rPr>
          <w:rFonts w:ascii="Arial" w:hAnsi="Arial" w:cs="Arial"/>
          <w:bCs/>
          <w:lang w:val="es-ES_tradnl"/>
        </w:rPr>
        <w:t xml:space="preserve">de aplicación </w:t>
      </w:r>
      <w:r w:rsidR="00454727" w:rsidRPr="00C27EFE">
        <w:rPr>
          <w:rFonts w:ascii="Arial" w:hAnsi="Arial" w:cs="Arial"/>
          <w:bCs/>
          <w:lang w:val="es-ES_tradnl"/>
        </w:rPr>
        <w:t xml:space="preserve">de esta </w:t>
      </w:r>
      <w:r w:rsidR="00454727" w:rsidRPr="00C27EFE">
        <w:rPr>
          <w:rFonts w:ascii="Arial" w:hAnsi="Arial" w:cs="Arial"/>
          <w:bCs/>
          <w:lang w:val="es-ES_tradnl"/>
        </w:rPr>
        <w:lastRenderedPageBreak/>
        <w:t>Decisión, indicando la representación legal</w:t>
      </w:r>
      <w:r w:rsidR="00A4595A" w:rsidRPr="00C27EFE">
        <w:rPr>
          <w:rFonts w:ascii="Arial" w:hAnsi="Arial" w:cs="Arial"/>
          <w:bCs/>
          <w:lang w:val="es-ES_tradnl"/>
        </w:rPr>
        <w:t xml:space="preserve">. Para el caso de las personas naturales, documento legal vigente que acredite la actividad a desarrollar </w:t>
      </w:r>
      <w:r w:rsidR="003E1CCD" w:rsidRPr="00C27EFE">
        <w:rPr>
          <w:rFonts w:ascii="Arial" w:hAnsi="Arial" w:cs="Arial"/>
          <w:bCs/>
          <w:lang w:val="es-ES_tradnl"/>
        </w:rPr>
        <w:t>de acuerdo con el</w:t>
      </w:r>
      <w:r w:rsidR="00A4595A" w:rsidRPr="00C27EFE">
        <w:rPr>
          <w:rFonts w:ascii="Arial" w:hAnsi="Arial" w:cs="Arial"/>
          <w:bCs/>
          <w:lang w:val="es-ES_tradnl"/>
        </w:rPr>
        <w:t xml:space="preserve"> ámbito de aplicación de esta Decisión.</w:t>
      </w:r>
    </w:p>
    <w:p w14:paraId="4A2A96B7" w14:textId="2FB96EAB" w:rsidR="00B25F43" w:rsidRPr="00C27EFE" w:rsidRDefault="00D61D60" w:rsidP="00C27EFE">
      <w:pPr>
        <w:pStyle w:val="Prrafodelista"/>
        <w:numPr>
          <w:ilvl w:val="0"/>
          <w:numId w:val="34"/>
        </w:numPr>
        <w:tabs>
          <w:tab w:val="left" w:pos="284"/>
        </w:tabs>
        <w:spacing w:after="0" w:line="240" w:lineRule="auto"/>
        <w:jc w:val="both"/>
        <w:rPr>
          <w:rFonts w:ascii="Arial" w:hAnsi="Arial" w:cs="Arial"/>
          <w:bCs/>
          <w:lang w:val="es-ES_tradnl"/>
        </w:rPr>
      </w:pPr>
      <w:r w:rsidRPr="00C27EFE">
        <w:rPr>
          <w:rFonts w:ascii="Arial" w:hAnsi="Arial" w:cs="Arial"/>
          <w:bCs/>
          <w:lang w:val="es-ES_tradnl"/>
        </w:rPr>
        <w:t>Contrato suscrito con un laboratorio de control de calidad registrado ante la ANC</w:t>
      </w:r>
      <w:r w:rsidR="001562DF" w:rsidRPr="00C27EFE">
        <w:rPr>
          <w:rFonts w:ascii="Arial" w:hAnsi="Arial" w:cs="Arial"/>
          <w:bCs/>
          <w:lang w:val="es-ES_tradnl"/>
        </w:rPr>
        <w:t>,</w:t>
      </w:r>
      <w:r w:rsidRPr="00C27EFE">
        <w:rPr>
          <w:rFonts w:ascii="Arial" w:hAnsi="Arial" w:cs="Arial"/>
          <w:bCs/>
          <w:lang w:val="es-ES_tradnl"/>
        </w:rPr>
        <w:t xml:space="preserve"> cuando no se cuente con</w:t>
      </w:r>
      <w:r w:rsidR="00E84942" w:rsidRPr="00C27EFE">
        <w:rPr>
          <w:rFonts w:ascii="Arial" w:hAnsi="Arial" w:cs="Arial"/>
          <w:bCs/>
          <w:lang w:val="es-ES_tradnl"/>
        </w:rPr>
        <w:t xml:space="preserve"> un</w:t>
      </w:r>
      <w:r w:rsidRPr="00C27EFE">
        <w:rPr>
          <w:rFonts w:ascii="Arial" w:hAnsi="Arial" w:cs="Arial"/>
          <w:bCs/>
          <w:lang w:val="es-ES_tradnl"/>
        </w:rPr>
        <w:t xml:space="preserve"> laboratorio propio.</w:t>
      </w:r>
    </w:p>
    <w:p w14:paraId="5A9FAA68" w14:textId="29579256" w:rsidR="00D61D60" w:rsidRPr="00C27EFE" w:rsidRDefault="00D61D60" w:rsidP="00C27EFE">
      <w:pPr>
        <w:pStyle w:val="Prrafodelista"/>
        <w:numPr>
          <w:ilvl w:val="0"/>
          <w:numId w:val="34"/>
        </w:numPr>
        <w:spacing w:after="0" w:line="240" w:lineRule="auto"/>
        <w:jc w:val="both"/>
        <w:rPr>
          <w:rFonts w:ascii="Arial" w:hAnsi="Arial" w:cs="Arial"/>
          <w:bCs/>
          <w:lang w:val="es-ES_tradnl"/>
        </w:rPr>
      </w:pPr>
      <w:r w:rsidRPr="00C27EFE">
        <w:rPr>
          <w:rFonts w:ascii="Arial" w:hAnsi="Arial" w:cs="Arial"/>
          <w:bCs/>
          <w:lang w:val="es-ES_tradnl"/>
        </w:rPr>
        <w:t xml:space="preserve">Contrato suscrito con una empresa almacenadora registrada ante </w:t>
      </w:r>
      <w:r w:rsidR="00A14E3A" w:rsidRPr="00C27EFE">
        <w:rPr>
          <w:rFonts w:ascii="Arial" w:hAnsi="Arial" w:cs="Arial"/>
          <w:bCs/>
          <w:lang w:val="es-ES_tradnl"/>
        </w:rPr>
        <w:t>la</w:t>
      </w:r>
      <w:r w:rsidRPr="00C27EFE">
        <w:rPr>
          <w:rFonts w:ascii="Arial" w:hAnsi="Arial" w:cs="Arial"/>
          <w:bCs/>
          <w:lang w:val="es-ES_tradnl"/>
        </w:rPr>
        <w:t xml:space="preserve"> ANC, cuando no se cuente con áreas propias de almacenamiento.</w:t>
      </w:r>
    </w:p>
    <w:p w14:paraId="09E5BD0B" w14:textId="7A12AFC8" w:rsidR="00D61D60" w:rsidRPr="00C27EFE" w:rsidRDefault="00D61D60" w:rsidP="00C27EFE">
      <w:pPr>
        <w:pStyle w:val="Prrafodelista"/>
        <w:numPr>
          <w:ilvl w:val="0"/>
          <w:numId w:val="34"/>
        </w:numPr>
        <w:tabs>
          <w:tab w:val="left" w:pos="284"/>
        </w:tabs>
        <w:spacing w:after="0" w:line="240" w:lineRule="auto"/>
        <w:jc w:val="both"/>
        <w:rPr>
          <w:rFonts w:ascii="Arial" w:hAnsi="Arial" w:cs="Arial"/>
          <w:lang w:val="es-ES"/>
        </w:rPr>
      </w:pPr>
      <w:r w:rsidRPr="00C27EFE">
        <w:rPr>
          <w:rFonts w:ascii="Arial" w:hAnsi="Arial" w:cs="Arial"/>
          <w:lang w:val="es-ES"/>
        </w:rPr>
        <w:t xml:space="preserve">Acreditar el </w:t>
      </w:r>
      <w:r w:rsidRPr="00C27EFE">
        <w:rPr>
          <w:rStyle w:val="SubttuloCar"/>
          <w:rFonts w:ascii="Arial" w:eastAsia="Arial" w:hAnsi="Arial" w:cs="Arial"/>
          <w:color w:val="auto"/>
        </w:rPr>
        <w:t>pago</w:t>
      </w:r>
      <w:r w:rsidR="00D93853" w:rsidRPr="00C27EFE">
        <w:rPr>
          <w:rFonts w:ascii="Arial" w:hAnsi="Arial" w:cs="Arial"/>
          <w:lang w:val="es-ES"/>
        </w:rPr>
        <w:t xml:space="preserve"> de </w:t>
      </w:r>
      <w:r w:rsidRPr="00C27EFE">
        <w:rPr>
          <w:rFonts w:ascii="Arial" w:hAnsi="Arial" w:cs="Arial"/>
          <w:lang w:val="es-ES"/>
        </w:rPr>
        <w:t>los servicios</w:t>
      </w:r>
      <w:r w:rsidR="00D93853" w:rsidRPr="00C27EFE">
        <w:rPr>
          <w:rFonts w:ascii="Arial" w:hAnsi="Arial" w:cs="Arial"/>
          <w:lang w:val="es-ES"/>
        </w:rPr>
        <w:t xml:space="preserve"> de registro</w:t>
      </w:r>
      <w:r w:rsidRPr="00C27EFE">
        <w:rPr>
          <w:rFonts w:ascii="Arial" w:hAnsi="Arial" w:cs="Arial"/>
          <w:lang w:val="es-ES"/>
        </w:rPr>
        <w:t xml:space="preserve">, de acuerdo </w:t>
      </w:r>
      <w:r w:rsidR="00605C49" w:rsidRPr="00C27EFE">
        <w:rPr>
          <w:rFonts w:ascii="Arial" w:hAnsi="Arial" w:cs="Arial"/>
          <w:lang w:val="es-ES"/>
        </w:rPr>
        <w:t>con</w:t>
      </w:r>
      <w:r w:rsidRPr="00C27EFE">
        <w:rPr>
          <w:rFonts w:ascii="Arial" w:hAnsi="Arial" w:cs="Arial"/>
          <w:lang w:val="es-ES"/>
        </w:rPr>
        <w:t xml:space="preserve"> las normas vigentes de cada País Miembro. </w:t>
      </w:r>
    </w:p>
    <w:p w14:paraId="5B551000" w14:textId="77777777" w:rsidR="004B69E1" w:rsidRPr="00C27EFE" w:rsidRDefault="004B69E1" w:rsidP="00C27EFE">
      <w:pPr>
        <w:tabs>
          <w:tab w:val="left" w:pos="284"/>
        </w:tabs>
        <w:spacing w:after="0" w:line="240" w:lineRule="auto"/>
        <w:jc w:val="both"/>
        <w:rPr>
          <w:rFonts w:ascii="Arial" w:hAnsi="Arial" w:cs="Arial"/>
          <w:lang w:val="es-ES"/>
        </w:rPr>
      </w:pPr>
    </w:p>
    <w:p w14:paraId="39EE9287" w14:textId="12E61527" w:rsidR="000F0A6E" w:rsidRPr="00C27EFE" w:rsidRDefault="004B69E1" w:rsidP="00C27EFE">
      <w:pPr>
        <w:tabs>
          <w:tab w:val="left" w:pos="284"/>
        </w:tabs>
        <w:spacing w:after="0" w:line="240" w:lineRule="auto"/>
        <w:jc w:val="both"/>
        <w:rPr>
          <w:rFonts w:ascii="Arial" w:hAnsi="Arial" w:cs="Arial"/>
          <w:lang w:val="es-ES"/>
        </w:rPr>
      </w:pPr>
      <w:r w:rsidRPr="00C27EFE">
        <w:rPr>
          <w:rFonts w:ascii="Arial" w:hAnsi="Arial" w:cs="Arial"/>
          <w:lang w:val="es-ES"/>
        </w:rPr>
        <w:t xml:space="preserve">El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Pr="00C27EFE">
        <w:rPr>
          <w:rFonts w:ascii="Arial" w:hAnsi="Arial" w:cs="Arial"/>
          <w:lang w:val="es-ES"/>
        </w:rPr>
        <w:t xml:space="preserve"> será el interlocutor ante la ANC durante el trámite del registro y sus modificaciones.</w:t>
      </w:r>
    </w:p>
    <w:p w14:paraId="4C350992" w14:textId="77777777" w:rsidR="004B69E1" w:rsidRPr="00C27EFE" w:rsidRDefault="004B69E1" w:rsidP="00C27EFE">
      <w:pPr>
        <w:tabs>
          <w:tab w:val="left" w:pos="284"/>
        </w:tabs>
        <w:spacing w:after="0" w:line="240" w:lineRule="auto"/>
        <w:jc w:val="both"/>
        <w:rPr>
          <w:rFonts w:ascii="Arial" w:hAnsi="Arial" w:cs="Arial"/>
          <w:bCs/>
          <w:lang w:val="es-ES_tradnl"/>
        </w:rPr>
      </w:pPr>
    </w:p>
    <w:p w14:paraId="744ABB13" w14:textId="31F20CDB" w:rsidR="00D61D60" w:rsidRPr="00C27EFE" w:rsidRDefault="00D61D60" w:rsidP="00C27EFE">
      <w:pPr>
        <w:spacing w:line="240" w:lineRule="auto"/>
        <w:jc w:val="both"/>
        <w:rPr>
          <w:rFonts w:ascii="Arial" w:hAnsi="Arial" w:cs="Arial"/>
          <w:lang w:val="es-ES"/>
        </w:rPr>
      </w:pPr>
      <w:r w:rsidRPr="00C27EFE">
        <w:rPr>
          <w:rFonts w:ascii="Arial" w:hAnsi="Arial" w:cs="Arial"/>
          <w:b/>
          <w:bCs/>
          <w:lang w:val="es-ES"/>
        </w:rPr>
        <w:t xml:space="preserve">Artículo </w:t>
      </w:r>
      <w:r w:rsidR="000F0A6E" w:rsidRPr="00C27EFE">
        <w:rPr>
          <w:rFonts w:ascii="Arial" w:hAnsi="Arial" w:cs="Arial"/>
          <w:b/>
          <w:bCs/>
          <w:lang w:val="es-ES"/>
        </w:rPr>
        <w:t>7</w:t>
      </w:r>
      <w:r w:rsidRPr="00C27EFE">
        <w:rPr>
          <w:rFonts w:ascii="Arial" w:hAnsi="Arial" w:cs="Arial"/>
          <w:b/>
          <w:bCs/>
          <w:lang w:val="es-ES"/>
        </w:rPr>
        <w:t>.-</w:t>
      </w:r>
      <w:r w:rsidRPr="00C27EFE">
        <w:rPr>
          <w:rFonts w:ascii="Arial" w:hAnsi="Arial" w:cs="Arial"/>
          <w:lang w:val="es-ES"/>
        </w:rPr>
        <w:t xml:space="preserve"> Los fabricantes</w:t>
      </w:r>
      <w:r w:rsidR="007519DB" w:rsidRPr="00C27EFE">
        <w:rPr>
          <w:rFonts w:ascii="Arial" w:hAnsi="Arial" w:cs="Arial"/>
          <w:lang w:val="es-ES"/>
        </w:rPr>
        <w:t xml:space="preserve"> o el</w:t>
      </w:r>
      <w:r w:rsidR="00C0091A" w:rsidRPr="00C27EFE">
        <w:rPr>
          <w:rFonts w:ascii="Arial" w:hAnsi="Arial" w:cs="Arial"/>
          <w:lang w:val="es-ES"/>
        </w:rPr>
        <w:t>a</w:t>
      </w:r>
      <w:r w:rsidR="007519DB" w:rsidRPr="00C27EFE">
        <w:rPr>
          <w:rFonts w:ascii="Arial" w:hAnsi="Arial" w:cs="Arial"/>
          <w:lang w:val="es-ES"/>
        </w:rPr>
        <w:t>boradores</w:t>
      </w:r>
      <w:r w:rsidRPr="00C27EFE">
        <w:rPr>
          <w:rFonts w:ascii="Arial" w:hAnsi="Arial" w:cs="Arial"/>
          <w:lang w:val="es-ES"/>
        </w:rPr>
        <w:t xml:space="preserve">, fabricantes </w:t>
      </w:r>
      <w:r w:rsidR="007519DB" w:rsidRPr="00C27EFE">
        <w:rPr>
          <w:rFonts w:ascii="Arial" w:hAnsi="Arial" w:cs="Arial"/>
          <w:lang w:val="es-ES"/>
        </w:rPr>
        <w:t xml:space="preserve">o </w:t>
      </w:r>
      <w:r w:rsidR="00C0091A" w:rsidRPr="00C27EFE">
        <w:rPr>
          <w:rFonts w:ascii="Arial" w:hAnsi="Arial" w:cs="Arial"/>
          <w:lang w:val="es-ES"/>
        </w:rPr>
        <w:t>elaboradores</w:t>
      </w:r>
      <w:r w:rsidR="007519DB" w:rsidRPr="00C27EFE">
        <w:rPr>
          <w:rFonts w:ascii="Arial" w:hAnsi="Arial" w:cs="Arial"/>
          <w:lang w:val="es-ES"/>
        </w:rPr>
        <w:t xml:space="preserve"> </w:t>
      </w:r>
      <w:r w:rsidRPr="00C27EFE">
        <w:rPr>
          <w:rFonts w:ascii="Arial" w:hAnsi="Arial" w:cs="Arial"/>
          <w:lang w:val="es-ES"/>
        </w:rPr>
        <w:t xml:space="preserve">por contrato, </w:t>
      </w:r>
      <w:proofErr w:type="spellStart"/>
      <w:r w:rsidRPr="00C27EFE">
        <w:rPr>
          <w:rFonts w:ascii="Arial" w:hAnsi="Arial" w:cs="Arial"/>
          <w:lang w:val="es-ES"/>
        </w:rPr>
        <w:t>semielaboradores</w:t>
      </w:r>
      <w:proofErr w:type="spellEnd"/>
      <w:r w:rsidR="0031609A" w:rsidRPr="00C27EFE">
        <w:rPr>
          <w:rFonts w:ascii="Arial" w:hAnsi="Arial" w:cs="Arial"/>
          <w:lang w:val="es-ES"/>
        </w:rPr>
        <w:t xml:space="preserve">, </w:t>
      </w:r>
      <w:r w:rsidR="004B69E1" w:rsidRPr="00C27EFE">
        <w:rPr>
          <w:rFonts w:ascii="Arial" w:hAnsi="Arial" w:cs="Arial"/>
          <w:lang w:val="es-ES"/>
        </w:rPr>
        <w:t xml:space="preserve">importadores y </w:t>
      </w:r>
      <w:r w:rsidR="0031609A" w:rsidRPr="00C27EFE">
        <w:rPr>
          <w:rFonts w:ascii="Arial" w:hAnsi="Arial" w:cs="Arial"/>
          <w:lang w:val="es-ES"/>
        </w:rPr>
        <w:t xml:space="preserve">almacenadores </w:t>
      </w:r>
      <w:r w:rsidRPr="00C27EFE">
        <w:rPr>
          <w:rFonts w:ascii="Arial" w:hAnsi="Arial" w:cs="Arial"/>
          <w:lang w:val="es-ES"/>
        </w:rPr>
        <w:t>deberán implementar sistemas de gestión</w:t>
      </w:r>
      <w:r w:rsidR="00147C8E" w:rsidRPr="00C27EFE">
        <w:rPr>
          <w:rFonts w:ascii="Arial" w:hAnsi="Arial" w:cs="Arial"/>
          <w:lang w:val="es-ES"/>
        </w:rPr>
        <w:t xml:space="preserve"> </w:t>
      </w:r>
      <w:r w:rsidRPr="00C27EFE">
        <w:rPr>
          <w:rFonts w:ascii="Arial" w:hAnsi="Arial" w:cs="Arial"/>
          <w:lang w:val="es-ES"/>
        </w:rPr>
        <w:t>que garanticen la calidad,</w:t>
      </w:r>
      <w:r w:rsidR="00147C8E" w:rsidRPr="00C27EFE">
        <w:rPr>
          <w:rFonts w:ascii="Arial" w:hAnsi="Arial" w:cs="Arial"/>
          <w:lang w:val="es-ES"/>
        </w:rPr>
        <w:t xml:space="preserve"> </w:t>
      </w:r>
      <w:r w:rsidRPr="00C27EFE">
        <w:rPr>
          <w:rFonts w:ascii="Arial" w:hAnsi="Arial" w:cs="Arial"/>
          <w:lang w:val="es-ES"/>
        </w:rPr>
        <w:t>seguridad y eficacia</w:t>
      </w:r>
      <w:r w:rsidR="004B7886" w:rsidRPr="00C27EFE">
        <w:rPr>
          <w:rFonts w:ascii="Arial" w:hAnsi="Arial" w:cs="Arial"/>
          <w:lang w:val="es-ES"/>
        </w:rPr>
        <w:t xml:space="preserve"> </w:t>
      </w:r>
      <w:r w:rsidRPr="00C27EFE">
        <w:rPr>
          <w:rFonts w:ascii="Arial" w:hAnsi="Arial" w:cs="Arial"/>
          <w:lang w:val="es-ES"/>
        </w:rPr>
        <w:t xml:space="preserve">de los productos veterinarios, según se establezca en </w:t>
      </w:r>
      <w:r w:rsidR="0031609A" w:rsidRPr="00C27EFE">
        <w:rPr>
          <w:rFonts w:ascii="Arial" w:hAnsi="Arial" w:cs="Arial"/>
          <w:lang w:val="es-ES"/>
        </w:rPr>
        <w:t>el</w:t>
      </w:r>
      <w:r w:rsidR="00147C8E" w:rsidRPr="00C27EFE">
        <w:rPr>
          <w:rFonts w:ascii="Arial" w:hAnsi="Arial" w:cs="Arial"/>
          <w:lang w:val="es-ES"/>
        </w:rPr>
        <w:t xml:space="preserve"> </w:t>
      </w:r>
      <w:r w:rsidRPr="00C27EFE">
        <w:rPr>
          <w:rFonts w:ascii="Arial" w:hAnsi="Arial" w:cs="Arial"/>
          <w:lang w:val="es-ES"/>
        </w:rPr>
        <w:t xml:space="preserve">Manual Técnico. </w:t>
      </w:r>
    </w:p>
    <w:p w14:paraId="4AB03AF3" w14:textId="1FF616D8"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 xml:space="preserve">Artículo </w:t>
      </w:r>
      <w:r w:rsidR="00CC60F0" w:rsidRPr="00C27EFE">
        <w:rPr>
          <w:rFonts w:ascii="Arial" w:hAnsi="Arial" w:cs="Arial"/>
          <w:b/>
          <w:bCs/>
          <w:lang w:val="es-ES_tradnl"/>
        </w:rPr>
        <w:t>8</w:t>
      </w:r>
      <w:r w:rsidRPr="00C27EFE">
        <w:rPr>
          <w:rFonts w:ascii="Arial" w:hAnsi="Arial" w:cs="Arial"/>
          <w:b/>
          <w:bCs/>
          <w:lang w:val="es-ES_tradnl"/>
        </w:rPr>
        <w:t>.-</w:t>
      </w:r>
      <w:r w:rsidRPr="00C27EFE">
        <w:rPr>
          <w:rFonts w:ascii="Arial" w:hAnsi="Arial" w:cs="Arial"/>
          <w:bCs/>
          <w:lang w:val="es-ES_tradnl"/>
        </w:rPr>
        <w:t xml:space="preserve"> Los laboratorios de control de calidad deben tener un sistema de gestión que asegure la calidad analítica de los resultados obtenidos</w:t>
      </w:r>
      <w:r w:rsidR="00CC60F0" w:rsidRPr="00C27EFE">
        <w:rPr>
          <w:rFonts w:ascii="Arial" w:hAnsi="Arial" w:cs="Arial"/>
          <w:bCs/>
          <w:lang w:val="es-ES_tradnl"/>
        </w:rPr>
        <w:t>, según se establezca en el Manual Técnico.</w:t>
      </w:r>
    </w:p>
    <w:p w14:paraId="53553684" w14:textId="5C45ED70"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 xml:space="preserve">Artículo </w:t>
      </w:r>
      <w:r w:rsidR="00F347E7" w:rsidRPr="00C27EFE">
        <w:rPr>
          <w:rFonts w:ascii="Arial" w:hAnsi="Arial" w:cs="Arial"/>
          <w:b/>
          <w:bCs/>
          <w:lang w:val="es-ES_tradnl"/>
        </w:rPr>
        <w:t>9</w:t>
      </w:r>
      <w:r w:rsidRPr="00C27EFE">
        <w:rPr>
          <w:rFonts w:ascii="Arial" w:hAnsi="Arial" w:cs="Arial"/>
          <w:b/>
          <w:bCs/>
          <w:lang w:val="es-ES_tradnl"/>
        </w:rPr>
        <w:t>.-</w:t>
      </w:r>
      <w:r w:rsidRPr="00C27EFE">
        <w:rPr>
          <w:rFonts w:ascii="Arial" w:hAnsi="Arial" w:cs="Arial"/>
          <w:bCs/>
          <w:lang w:val="es-ES_tradnl"/>
        </w:rPr>
        <w:t xml:space="preserve"> La fabricación de productos veterinarios deberá cumplir con las pruebas, controles</w:t>
      </w:r>
      <w:r w:rsidR="005F5971" w:rsidRPr="00C27EFE">
        <w:rPr>
          <w:rFonts w:ascii="Arial" w:hAnsi="Arial" w:cs="Arial"/>
          <w:bCs/>
          <w:lang w:val="es-ES_tradnl"/>
        </w:rPr>
        <w:t xml:space="preserve"> </w:t>
      </w:r>
      <w:r w:rsidRPr="00C27EFE">
        <w:rPr>
          <w:rFonts w:ascii="Arial" w:hAnsi="Arial" w:cs="Arial"/>
          <w:bCs/>
          <w:lang w:val="es-ES_tradnl"/>
        </w:rPr>
        <w:t xml:space="preserve">y especificaciones, de acuerdo </w:t>
      </w:r>
      <w:r w:rsidR="00642E78" w:rsidRPr="00C27EFE">
        <w:rPr>
          <w:rFonts w:ascii="Arial" w:hAnsi="Arial" w:cs="Arial"/>
          <w:bCs/>
          <w:lang w:val="es-ES_tradnl"/>
        </w:rPr>
        <w:t>con</w:t>
      </w:r>
      <w:r w:rsidRPr="00C27EFE">
        <w:rPr>
          <w:rFonts w:ascii="Arial" w:hAnsi="Arial" w:cs="Arial"/>
          <w:bCs/>
          <w:lang w:val="es-ES_tradnl"/>
        </w:rPr>
        <w:t xml:space="preserve"> lo que se establezca en el Manual Técnico. </w:t>
      </w:r>
    </w:p>
    <w:p w14:paraId="01B2C9C4" w14:textId="69B8140C" w:rsidR="000174D5" w:rsidRPr="00C27EFE" w:rsidRDefault="000174D5" w:rsidP="00C27EFE">
      <w:pPr>
        <w:tabs>
          <w:tab w:val="left" w:pos="284"/>
        </w:tabs>
        <w:spacing w:line="240" w:lineRule="auto"/>
        <w:jc w:val="both"/>
        <w:rPr>
          <w:rFonts w:ascii="Arial" w:hAnsi="Arial" w:cs="Arial"/>
          <w:lang w:val="es-ES"/>
        </w:rPr>
      </w:pPr>
      <w:r w:rsidRPr="00C27EFE">
        <w:rPr>
          <w:rFonts w:ascii="Arial" w:hAnsi="Arial" w:cs="Arial"/>
          <w:b/>
          <w:bCs/>
          <w:lang w:val="es-ES"/>
        </w:rPr>
        <w:t>Art</w:t>
      </w:r>
      <w:r w:rsidR="007519DB" w:rsidRPr="00C27EFE">
        <w:rPr>
          <w:rFonts w:ascii="Arial" w:hAnsi="Arial" w:cs="Arial"/>
          <w:b/>
          <w:bCs/>
          <w:lang w:val="es-ES"/>
        </w:rPr>
        <w:t>í</w:t>
      </w:r>
      <w:r w:rsidRPr="00C27EFE">
        <w:rPr>
          <w:rFonts w:ascii="Arial" w:hAnsi="Arial" w:cs="Arial"/>
          <w:b/>
          <w:bCs/>
          <w:lang w:val="es-ES"/>
        </w:rPr>
        <w:t xml:space="preserve">culo 10.- </w:t>
      </w:r>
      <w:r w:rsidR="009F7232" w:rsidRPr="00C27EFE">
        <w:rPr>
          <w:rFonts w:ascii="Arial" w:hAnsi="Arial" w:cs="Arial"/>
          <w:lang w:val="es-ES"/>
        </w:rPr>
        <w:t>Los fabricantes</w:t>
      </w:r>
      <w:r w:rsidR="0094082B" w:rsidRPr="00C27EFE">
        <w:rPr>
          <w:rFonts w:ascii="Arial" w:hAnsi="Arial" w:cs="Arial"/>
          <w:lang w:val="es-ES"/>
        </w:rPr>
        <w:t xml:space="preserve"> o elaborad</w:t>
      </w:r>
      <w:r w:rsidR="00490AC5" w:rsidRPr="00C27EFE">
        <w:rPr>
          <w:rFonts w:ascii="Arial" w:hAnsi="Arial" w:cs="Arial"/>
          <w:lang w:val="es-ES"/>
        </w:rPr>
        <w:t>o</w:t>
      </w:r>
      <w:r w:rsidR="0094082B" w:rsidRPr="00C27EFE">
        <w:rPr>
          <w:rFonts w:ascii="Arial" w:hAnsi="Arial" w:cs="Arial"/>
          <w:lang w:val="es-ES"/>
        </w:rPr>
        <w:t>res y</w:t>
      </w:r>
      <w:r w:rsidR="009F7232" w:rsidRPr="00C27EFE">
        <w:rPr>
          <w:rFonts w:ascii="Arial" w:hAnsi="Arial" w:cs="Arial"/>
          <w:lang w:val="es-ES"/>
        </w:rPr>
        <w:t xml:space="preserve"> fabricantes </w:t>
      </w:r>
      <w:r w:rsidR="0094082B" w:rsidRPr="00C27EFE">
        <w:rPr>
          <w:rFonts w:ascii="Arial" w:hAnsi="Arial" w:cs="Arial"/>
          <w:lang w:val="es-ES"/>
        </w:rPr>
        <w:t xml:space="preserve">o elaboradores </w:t>
      </w:r>
      <w:r w:rsidR="009F7232" w:rsidRPr="00C27EFE">
        <w:rPr>
          <w:rFonts w:ascii="Arial" w:hAnsi="Arial" w:cs="Arial"/>
          <w:lang w:val="es-ES"/>
        </w:rPr>
        <w:t xml:space="preserve">por contrato de productos veterinarios con registro vigente ante la ANC del país de origen y </w:t>
      </w:r>
      <w:r w:rsidRPr="00C27EFE">
        <w:rPr>
          <w:rFonts w:ascii="Arial" w:hAnsi="Arial" w:cs="Arial"/>
          <w:lang w:val="es-ES"/>
        </w:rPr>
        <w:t xml:space="preserve">que </w:t>
      </w:r>
      <w:r w:rsidR="000A79A1" w:rsidRPr="00C27EFE">
        <w:rPr>
          <w:rFonts w:ascii="Arial" w:hAnsi="Arial" w:cs="Arial"/>
          <w:lang w:val="es-ES"/>
        </w:rPr>
        <w:t>exporten</w:t>
      </w:r>
      <w:r w:rsidRPr="00C27EFE">
        <w:rPr>
          <w:rFonts w:ascii="Arial" w:hAnsi="Arial" w:cs="Arial"/>
          <w:lang w:val="es-ES"/>
        </w:rPr>
        <w:t xml:space="preserve"> a los Países Miembros de la </w:t>
      </w:r>
      <w:r w:rsidR="67E1378C" w:rsidRPr="00C27EFE">
        <w:rPr>
          <w:rFonts w:ascii="Arial" w:hAnsi="Arial" w:cs="Arial"/>
          <w:lang w:val="es-ES"/>
        </w:rPr>
        <w:t>C</w:t>
      </w:r>
      <w:r w:rsidRPr="00C27EFE">
        <w:rPr>
          <w:rFonts w:ascii="Arial" w:hAnsi="Arial" w:cs="Arial"/>
          <w:lang w:val="es-ES"/>
        </w:rPr>
        <w:t xml:space="preserve">omunidad Andina, deberán </w:t>
      </w:r>
      <w:r w:rsidR="007519DB" w:rsidRPr="00C27EFE">
        <w:rPr>
          <w:rFonts w:ascii="Arial" w:hAnsi="Arial" w:cs="Arial"/>
          <w:lang w:val="es-ES"/>
        </w:rPr>
        <w:t>registrars</w:t>
      </w:r>
      <w:r w:rsidR="00061B51" w:rsidRPr="00C27EFE">
        <w:rPr>
          <w:rFonts w:ascii="Arial" w:hAnsi="Arial" w:cs="Arial"/>
          <w:lang w:val="es-ES"/>
        </w:rPr>
        <w:t>e</w:t>
      </w:r>
      <w:r w:rsidR="000E6740" w:rsidRPr="00C27EFE">
        <w:rPr>
          <w:rFonts w:ascii="Arial" w:hAnsi="Arial" w:cs="Arial"/>
          <w:lang w:val="es-ES"/>
        </w:rPr>
        <w:t xml:space="preserve"> </w:t>
      </w:r>
      <w:r w:rsidRPr="00C27EFE">
        <w:rPr>
          <w:rFonts w:ascii="Arial" w:hAnsi="Arial" w:cs="Arial"/>
          <w:lang w:val="es-ES"/>
        </w:rPr>
        <w:t xml:space="preserve">ante la ANC del </w:t>
      </w:r>
      <w:r w:rsidR="00C0091A" w:rsidRPr="00C27EFE">
        <w:rPr>
          <w:rFonts w:ascii="Arial" w:hAnsi="Arial" w:cs="Arial"/>
          <w:lang w:val="es-ES"/>
        </w:rPr>
        <w:t>País Miembro</w:t>
      </w:r>
      <w:r w:rsidRPr="00C27EFE">
        <w:rPr>
          <w:rFonts w:ascii="Arial" w:hAnsi="Arial" w:cs="Arial"/>
          <w:lang w:val="es-ES"/>
        </w:rPr>
        <w:t xml:space="preserve"> de destino, de conformidad con los requisitos establecidos en </w:t>
      </w:r>
      <w:r w:rsidR="000A79A1" w:rsidRPr="00C27EFE">
        <w:rPr>
          <w:rFonts w:ascii="Arial" w:hAnsi="Arial" w:cs="Arial"/>
          <w:lang w:val="es-ES"/>
        </w:rPr>
        <w:t xml:space="preserve">la presente Decisión y en </w:t>
      </w:r>
      <w:r w:rsidR="00490DEF" w:rsidRPr="00C27EFE">
        <w:rPr>
          <w:rFonts w:ascii="Arial" w:hAnsi="Arial" w:cs="Arial"/>
          <w:lang w:val="es-ES"/>
        </w:rPr>
        <w:t>su</w:t>
      </w:r>
      <w:r w:rsidRPr="00C27EFE">
        <w:rPr>
          <w:rFonts w:ascii="Arial" w:hAnsi="Arial" w:cs="Arial"/>
          <w:lang w:val="es-ES"/>
        </w:rPr>
        <w:t xml:space="preserve"> Manual Técnico.</w:t>
      </w:r>
    </w:p>
    <w:p w14:paraId="6EBC9FE6" w14:textId="0466A935"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 1</w:t>
      </w:r>
      <w:r w:rsidR="000A79A1" w:rsidRPr="00C27EFE">
        <w:rPr>
          <w:rFonts w:ascii="Arial" w:hAnsi="Arial" w:cs="Arial"/>
          <w:b/>
          <w:bCs/>
          <w:lang w:val="es-ES_tradnl"/>
        </w:rPr>
        <w:t>1</w:t>
      </w:r>
      <w:r w:rsidRPr="00C27EFE">
        <w:rPr>
          <w:rFonts w:ascii="Arial" w:hAnsi="Arial" w:cs="Arial"/>
          <w:b/>
          <w:bCs/>
          <w:lang w:val="es-ES_tradnl"/>
        </w:rPr>
        <w:t>.-</w:t>
      </w:r>
      <w:r w:rsidRPr="00C27EFE">
        <w:rPr>
          <w:rFonts w:ascii="Arial" w:hAnsi="Arial" w:cs="Arial"/>
          <w:bCs/>
          <w:lang w:val="es-ES_tradnl"/>
        </w:rPr>
        <w:t xml:space="preserve"> Los documentos solicitados por la </w:t>
      </w:r>
      <w:r w:rsidR="003D07E3" w:rsidRPr="00C27EFE">
        <w:rPr>
          <w:rFonts w:ascii="Arial" w:hAnsi="Arial" w:cs="Arial"/>
          <w:bCs/>
          <w:lang w:val="es-ES_tradnl"/>
        </w:rPr>
        <w:t xml:space="preserve">ANC </w:t>
      </w:r>
      <w:r w:rsidRPr="00C27EFE">
        <w:rPr>
          <w:rFonts w:ascii="Arial" w:hAnsi="Arial" w:cs="Arial"/>
          <w:bCs/>
          <w:lang w:val="es-ES_tradnl"/>
        </w:rPr>
        <w:t xml:space="preserve">que provengan del exterior, deberán ser presentados en original o </w:t>
      </w:r>
      <w:r w:rsidR="002C3E3E" w:rsidRPr="00C27EFE">
        <w:rPr>
          <w:rFonts w:ascii="Arial" w:hAnsi="Arial" w:cs="Arial"/>
          <w:bCs/>
          <w:lang w:val="es-ES_tradnl"/>
        </w:rPr>
        <w:t>en forma electrónica</w:t>
      </w:r>
      <w:r w:rsidRPr="00C27EFE">
        <w:rPr>
          <w:rFonts w:ascii="Arial" w:hAnsi="Arial" w:cs="Arial"/>
          <w:bCs/>
          <w:lang w:val="es-ES_tradnl"/>
        </w:rPr>
        <w:t>, debidamente</w:t>
      </w:r>
      <w:r w:rsidR="00455DC7" w:rsidRPr="00C27EFE">
        <w:rPr>
          <w:rFonts w:ascii="Arial" w:hAnsi="Arial" w:cs="Arial"/>
          <w:bCs/>
          <w:lang w:val="es-ES_tradnl"/>
        </w:rPr>
        <w:t xml:space="preserve"> </w:t>
      </w:r>
      <w:r w:rsidRPr="00C27EFE">
        <w:rPr>
          <w:rFonts w:ascii="Arial" w:hAnsi="Arial" w:cs="Arial"/>
          <w:bCs/>
          <w:lang w:val="es-ES_tradnl"/>
        </w:rPr>
        <w:t xml:space="preserve">apostillados o </w:t>
      </w:r>
      <w:r w:rsidR="00D914EE" w:rsidRPr="00C27EFE">
        <w:rPr>
          <w:rFonts w:ascii="Arial" w:hAnsi="Arial" w:cs="Arial"/>
          <w:bCs/>
          <w:lang w:val="es-ES_tradnl"/>
        </w:rPr>
        <w:t>legalizado</w:t>
      </w:r>
      <w:r w:rsidR="00684970" w:rsidRPr="00C27EFE">
        <w:rPr>
          <w:rFonts w:ascii="Arial" w:hAnsi="Arial" w:cs="Arial"/>
          <w:bCs/>
          <w:lang w:val="es-ES_tradnl"/>
        </w:rPr>
        <w:t>s</w:t>
      </w:r>
      <w:r w:rsidR="001B5D00" w:rsidRPr="00C27EFE">
        <w:rPr>
          <w:rFonts w:ascii="Arial" w:hAnsi="Arial" w:cs="Arial"/>
          <w:bCs/>
          <w:lang w:val="es-ES_tradnl"/>
        </w:rPr>
        <w:t xml:space="preserve"> consularmente</w:t>
      </w:r>
      <w:r w:rsidR="00E7701A" w:rsidRPr="00C27EFE">
        <w:rPr>
          <w:rFonts w:ascii="Arial" w:hAnsi="Arial" w:cs="Arial"/>
          <w:bCs/>
          <w:lang w:val="es-ES_tradnl"/>
        </w:rPr>
        <w:t>.</w:t>
      </w:r>
      <w:r w:rsidRPr="00C27EFE">
        <w:rPr>
          <w:rFonts w:ascii="Arial" w:hAnsi="Arial" w:cs="Arial"/>
          <w:bCs/>
          <w:lang w:val="es-ES_tradnl"/>
        </w:rPr>
        <w:t xml:space="preserve"> </w:t>
      </w:r>
    </w:p>
    <w:p w14:paraId="7CACF3E6" w14:textId="0A62A7E3" w:rsidR="00F051A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Artículo 1</w:t>
      </w:r>
      <w:r w:rsidR="000A79A1" w:rsidRPr="00C27EFE">
        <w:rPr>
          <w:rFonts w:ascii="Arial" w:hAnsi="Arial" w:cs="Arial"/>
          <w:b/>
          <w:bCs/>
          <w:lang w:val="es-ES"/>
        </w:rPr>
        <w:t>2</w:t>
      </w:r>
      <w:r w:rsidRPr="00C27EFE">
        <w:rPr>
          <w:rFonts w:ascii="Arial" w:hAnsi="Arial" w:cs="Arial"/>
          <w:b/>
          <w:bCs/>
          <w:lang w:val="es-ES"/>
        </w:rPr>
        <w:t>.-</w:t>
      </w:r>
      <w:r w:rsidRPr="00C27EFE">
        <w:rPr>
          <w:rFonts w:ascii="Arial" w:hAnsi="Arial" w:cs="Arial"/>
          <w:lang w:val="es-ES"/>
        </w:rPr>
        <w:t xml:space="preserve"> Los requisitos y procedimientos específicos, así como las obligaciones y responsabilidades </w:t>
      </w:r>
      <w:r w:rsidR="00756582" w:rsidRPr="00C27EFE">
        <w:rPr>
          <w:rFonts w:ascii="Arial" w:hAnsi="Arial" w:cs="Arial"/>
          <w:lang w:val="es-ES"/>
        </w:rPr>
        <w:t xml:space="preserve">para el registro </w:t>
      </w:r>
      <w:r w:rsidRPr="00C27EFE">
        <w:rPr>
          <w:rFonts w:ascii="Arial" w:hAnsi="Arial" w:cs="Arial"/>
          <w:lang w:val="es-ES"/>
        </w:rPr>
        <w:t>de los fabricantes</w:t>
      </w:r>
      <w:r w:rsidR="000208EA" w:rsidRPr="00C27EFE">
        <w:rPr>
          <w:rFonts w:ascii="Arial" w:hAnsi="Arial" w:cs="Arial"/>
          <w:lang w:val="es-ES"/>
        </w:rPr>
        <w:t xml:space="preserve"> o el</w:t>
      </w:r>
      <w:r w:rsidR="00E34445" w:rsidRPr="00C27EFE">
        <w:rPr>
          <w:rFonts w:ascii="Arial" w:hAnsi="Arial" w:cs="Arial"/>
          <w:lang w:val="es-ES"/>
        </w:rPr>
        <w:t>a</w:t>
      </w:r>
      <w:r w:rsidR="000208EA" w:rsidRPr="00C27EFE">
        <w:rPr>
          <w:rFonts w:ascii="Arial" w:hAnsi="Arial" w:cs="Arial"/>
          <w:lang w:val="es-ES"/>
        </w:rPr>
        <w:t>boradores</w:t>
      </w:r>
      <w:r w:rsidRPr="00C27EFE">
        <w:rPr>
          <w:rFonts w:ascii="Arial" w:hAnsi="Arial" w:cs="Arial"/>
          <w:lang w:val="es-ES"/>
        </w:rPr>
        <w:t xml:space="preserve">, </w:t>
      </w:r>
      <w:r w:rsidR="000208EA" w:rsidRPr="00C27EFE">
        <w:rPr>
          <w:rFonts w:ascii="Arial" w:hAnsi="Arial" w:cs="Arial"/>
          <w:lang w:val="es-ES"/>
        </w:rPr>
        <w:t xml:space="preserve">fabricantes </w:t>
      </w:r>
      <w:r w:rsidR="00630FA8" w:rsidRPr="00C27EFE">
        <w:rPr>
          <w:rFonts w:ascii="Arial" w:hAnsi="Arial" w:cs="Arial"/>
          <w:color w:val="000000" w:themeColor="text1"/>
          <w:lang w:val="es-ES"/>
        </w:rPr>
        <w:t>o</w:t>
      </w:r>
      <w:r w:rsidR="000208EA" w:rsidRPr="00C27EFE">
        <w:rPr>
          <w:rFonts w:ascii="Arial" w:hAnsi="Arial" w:cs="Arial"/>
          <w:color w:val="FF0000"/>
          <w:lang w:val="es-ES"/>
        </w:rPr>
        <w:t xml:space="preserve"> </w:t>
      </w:r>
      <w:r w:rsidR="000208EA" w:rsidRPr="00C27EFE">
        <w:rPr>
          <w:rFonts w:ascii="Arial" w:hAnsi="Arial" w:cs="Arial"/>
          <w:lang w:val="es-ES"/>
        </w:rPr>
        <w:t>elaboradores por contrato</w:t>
      </w:r>
      <w:r w:rsidR="002C7F1C" w:rsidRPr="00C27EFE">
        <w:rPr>
          <w:rFonts w:ascii="Arial" w:hAnsi="Arial" w:cs="Arial"/>
          <w:lang w:val="es-ES"/>
        </w:rPr>
        <w:t>,</w:t>
      </w:r>
      <w:r w:rsidR="000208EA" w:rsidRPr="00C27EFE">
        <w:rPr>
          <w:rFonts w:ascii="Arial" w:hAnsi="Arial" w:cs="Arial"/>
          <w:lang w:val="es-ES"/>
        </w:rPr>
        <w:t xml:space="preserve"> </w:t>
      </w:r>
      <w:proofErr w:type="spellStart"/>
      <w:r w:rsidRPr="00C27EFE">
        <w:rPr>
          <w:rFonts w:ascii="Arial" w:hAnsi="Arial" w:cs="Arial"/>
          <w:lang w:val="es-ES"/>
        </w:rPr>
        <w:t>semielaboradores</w:t>
      </w:r>
      <w:proofErr w:type="spellEnd"/>
      <w:r w:rsidRPr="00C27EFE">
        <w:rPr>
          <w:rFonts w:ascii="Arial" w:hAnsi="Arial" w:cs="Arial"/>
          <w:lang w:val="es-ES"/>
        </w:rPr>
        <w:t xml:space="preserve">, </w:t>
      </w:r>
      <w:r w:rsidR="0094082B" w:rsidRPr="00C27EFE">
        <w:rPr>
          <w:rFonts w:ascii="Arial" w:hAnsi="Arial" w:cs="Arial"/>
          <w:lang w:val="es-ES"/>
        </w:rPr>
        <w:t xml:space="preserve">importadores, </w:t>
      </w:r>
      <w:r w:rsidRPr="00C27EFE">
        <w:rPr>
          <w:rFonts w:ascii="Arial" w:hAnsi="Arial" w:cs="Arial"/>
          <w:lang w:val="es-ES"/>
        </w:rPr>
        <w:t xml:space="preserve">almacenadores, </w:t>
      </w:r>
      <w:r w:rsidR="0094082B" w:rsidRPr="00C27EFE">
        <w:rPr>
          <w:rFonts w:ascii="Arial" w:hAnsi="Arial" w:cs="Arial"/>
          <w:lang w:val="es-ES"/>
        </w:rPr>
        <w:t xml:space="preserve">y </w:t>
      </w:r>
      <w:r w:rsidRPr="00C27EFE">
        <w:rPr>
          <w:rFonts w:ascii="Arial" w:hAnsi="Arial" w:cs="Arial"/>
          <w:lang w:val="es-ES"/>
        </w:rPr>
        <w:t>laboratorios de control de calidad,</w:t>
      </w:r>
      <w:r w:rsidR="00F051A0" w:rsidRPr="00C27EFE">
        <w:rPr>
          <w:rFonts w:ascii="Arial" w:hAnsi="Arial" w:cs="Arial"/>
          <w:lang w:val="es-ES"/>
        </w:rPr>
        <w:t xml:space="preserve"> </w:t>
      </w:r>
      <w:r w:rsidRPr="00C27EFE">
        <w:rPr>
          <w:rFonts w:ascii="Arial" w:hAnsi="Arial" w:cs="Arial"/>
          <w:lang w:val="es-ES"/>
        </w:rPr>
        <w:t>serán establecidos en el Manual Técnico.</w:t>
      </w:r>
    </w:p>
    <w:p w14:paraId="1F31C4EF" w14:textId="6F13ADF8" w:rsidR="00D61D60" w:rsidRPr="00C27EFE" w:rsidRDefault="000F0A6E" w:rsidP="00C27EFE">
      <w:pPr>
        <w:tabs>
          <w:tab w:val="left" w:pos="284"/>
        </w:tabs>
        <w:spacing w:line="240" w:lineRule="auto"/>
        <w:jc w:val="both"/>
        <w:rPr>
          <w:rFonts w:ascii="Arial" w:hAnsi="Arial" w:cs="Arial"/>
          <w:b/>
          <w:bCs/>
          <w:color w:val="FF0000"/>
          <w:lang w:val="es-ES_tradnl"/>
        </w:rPr>
      </w:pPr>
      <w:r w:rsidRPr="00C27EFE">
        <w:rPr>
          <w:rFonts w:ascii="Arial" w:hAnsi="Arial" w:cs="Arial"/>
          <w:bCs/>
          <w:lang w:val="es-ES_tradnl"/>
        </w:rPr>
        <w:t>Los requisitos para el registro serán verificados por la ANC de cada País Miembro mediante visita o inspección técnica, según lo establecido en el Manual Técnico.</w:t>
      </w:r>
    </w:p>
    <w:p w14:paraId="535CC8A2" w14:textId="18936D4D"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Artículo 1</w:t>
      </w:r>
      <w:r w:rsidR="000E3955" w:rsidRPr="00C27EFE">
        <w:rPr>
          <w:rFonts w:ascii="Arial" w:hAnsi="Arial" w:cs="Arial"/>
          <w:b/>
          <w:bCs/>
          <w:lang w:val="es-ES"/>
        </w:rPr>
        <w:t>3</w:t>
      </w:r>
      <w:r w:rsidRPr="00C27EFE">
        <w:rPr>
          <w:rFonts w:ascii="Arial" w:hAnsi="Arial" w:cs="Arial"/>
          <w:b/>
          <w:bCs/>
          <w:lang w:val="es-ES"/>
        </w:rPr>
        <w:t>.-</w:t>
      </w:r>
      <w:r w:rsidRPr="00C27EFE">
        <w:rPr>
          <w:rFonts w:ascii="Arial" w:hAnsi="Arial" w:cs="Arial"/>
          <w:lang w:val="es-ES"/>
        </w:rPr>
        <w:t xml:space="preserve"> Quienes fabriquen</w:t>
      </w:r>
      <w:r w:rsidR="000208EA" w:rsidRPr="00C27EFE">
        <w:rPr>
          <w:rFonts w:ascii="Arial" w:hAnsi="Arial" w:cs="Arial"/>
          <w:lang w:val="es-ES"/>
        </w:rPr>
        <w:t xml:space="preserve"> o elaboren</w:t>
      </w:r>
      <w:r w:rsidRPr="00C27EFE">
        <w:rPr>
          <w:rFonts w:ascii="Arial" w:hAnsi="Arial" w:cs="Arial"/>
          <w:lang w:val="es-ES"/>
        </w:rPr>
        <w:t xml:space="preserve">, fabriquen </w:t>
      </w:r>
      <w:r w:rsidR="000208EA" w:rsidRPr="00C27EFE">
        <w:rPr>
          <w:rFonts w:ascii="Arial" w:hAnsi="Arial" w:cs="Arial"/>
          <w:lang w:val="es-ES"/>
        </w:rPr>
        <w:t xml:space="preserve">o </w:t>
      </w:r>
      <w:r w:rsidR="00E34445" w:rsidRPr="00C27EFE">
        <w:rPr>
          <w:rFonts w:ascii="Arial" w:hAnsi="Arial" w:cs="Arial"/>
          <w:lang w:val="es-ES"/>
        </w:rPr>
        <w:t>elaboren</w:t>
      </w:r>
      <w:r w:rsidR="000208EA" w:rsidRPr="00C27EFE">
        <w:rPr>
          <w:rFonts w:ascii="Arial" w:hAnsi="Arial" w:cs="Arial"/>
          <w:lang w:val="es-ES"/>
        </w:rPr>
        <w:t xml:space="preserve"> </w:t>
      </w:r>
      <w:r w:rsidRPr="00C27EFE">
        <w:rPr>
          <w:rFonts w:ascii="Arial" w:hAnsi="Arial" w:cs="Arial"/>
          <w:lang w:val="es-ES"/>
        </w:rPr>
        <w:t xml:space="preserve">por contrato, </w:t>
      </w:r>
      <w:proofErr w:type="spellStart"/>
      <w:r w:rsidR="000208EA" w:rsidRPr="00C27EFE">
        <w:rPr>
          <w:rFonts w:ascii="Arial" w:hAnsi="Arial" w:cs="Arial"/>
          <w:lang w:val="es-ES"/>
        </w:rPr>
        <w:t>semielaboren</w:t>
      </w:r>
      <w:proofErr w:type="spellEnd"/>
      <w:r w:rsidR="000208EA" w:rsidRPr="00C27EFE">
        <w:rPr>
          <w:rFonts w:ascii="Arial" w:hAnsi="Arial" w:cs="Arial"/>
          <w:lang w:val="es-ES"/>
        </w:rPr>
        <w:t xml:space="preserve">, </w:t>
      </w:r>
      <w:r w:rsidR="0094082B" w:rsidRPr="00C27EFE">
        <w:rPr>
          <w:rFonts w:ascii="Arial" w:hAnsi="Arial" w:cs="Arial"/>
          <w:lang w:val="es-ES"/>
        </w:rPr>
        <w:t xml:space="preserve">importen, </w:t>
      </w:r>
      <w:r w:rsidRPr="00C27EFE">
        <w:rPr>
          <w:rFonts w:ascii="Arial" w:hAnsi="Arial" w:cs="Arial"/>
          <w:lang w:val="es-ES"/>
        </w:rPr>
        <w:t>almacenen o controlen la calidad de productos veterinarios</w:t>
      </w:r>
      <w:r w:rsidR="008436C1" w:rsidRPr="00C27EFE">
        <w:rPr>
          <w:rFonts w:ascii="Arial" w:hAnsi="Arial" w:cs="Arial"/>
          <w:lang w:val="es-ES"/>
        </w:rPr>
        <w:t xml:space="preserve"> y sus materias primas</w:t>
      </w:r>
      <w:r w:rsidR="00B25F43" w:rsidRPr="00C27EFE">
        <w:rPr>
          <w:rFonts w:ascii="Arial" w:hAnsi="Arial" w:cs="Arial"/>
          <w:lang w:val="es-ES"/>
        </w:rPr>
        <w:t xml:space="preserve">, </w:t>
      </w:r>
      <w:r w:rsidRPr="00C27EFE">
        <w:rPr>
          <w:rFonts w:ascii="Arial" w:hAnsi="Arial" w:cs="Arial"/>
          <w:lang w:val="es-ES"/>
        </w:rPr>
        <w:t xml:space="preserve">deberán disponer de instalaciones y equipos que cumplan con los requisitos que se establezcan en el Manual Técnico. </w:t>
      </w:r>
    </w:p>
    <w:p w14:paraId="281B467F" w14:textId="489FA8EA" w:rsidR="00D61D60" w:rsidRPr="00C27EFE" w:rsidRDefault="00602158" w:rsidP="00C27EFE">
      <w:pPr>
        <w:tabs>
          <w:tab w:val="left" w:pos="284"/>
        </w:tabs>
        <w:spacing w:line="240" w:lineRule="auto"/>
        <w:jc w:val="both"/>
        <w:rPr>
          <w:rFonts w:ascii="Arial" w:hAnsi="Arial" w:cs="Arial"/>
          <w:bCs/>
          <w:lang w:val="es-ES_tradnl"/>
        </w:rPr>
      </w:pPr>
      <w:r w:rsidRPr="00C27EFE">
        <w:rPr>
          <w:rFonts w:ascii="Arial" w:hAnsi="Arial" w:cs="Arial"/>
          <w:bCs/>
          <w:lang w:val="es-ES_tradnl"/>
        </w:rPr>
        <w:t>En caso d</w:t>
      </w:r>
      <w:r w:rsidR="00D61D60" w:rsidRPr="00C27EFE">
        <w:rPr>
          <w:rFonts w:ascii="Arial" w:hAnsi="Arial" w:cs="Arial"/>
          <w:bCs/>
          <w:lang w:val="es-ES_tradnl"/>
        </w:rPr>
        <w:t xml:space="preserve">e no contar con las instalaciones para la realización de una o varias partes del proceso, deberán presentar </w:t>
      </w:r>
      <w:r w:rsidR="00D711E8" w:rsidRPr="00C27EFE">
        <w:rPr>
          <w:rFonts w:ascii="Arial" w:hAnsi="Arial" w:cs="Arial"/>
          <w:bCs/>
          <w:lang w:val="es-ES_tradnl"/>
        </w:rPr>
        <w:t>contrato con</w:t>
      </w:r>
      <w:r w:rsidR="00D61D60" w:rsidRPr="00C27EFE">
        <w:rPr>
          <w:rFonts w:ascii="Arial" w:hAnsi="Arial" w:cs="Arial"/>
          <w:bCs/>
          <w:lang w:val="es-ES_tradnl"/>
        </w:rPr>
        <w:t xml:space="preserve"> una empresa debidamente registrada para tal efecto </w:t>
      </w:r>
      <w:r w:rsidR="0094082B" w:rsidRPr="00C27EFE">
        <w:rPr>
          <w:rFonts w:ascii="Arial" w:hAnsi="Arial" w:cs="Arial"/>
          <w:bCs/>
          <w:lang w:val="es-ES_tradnl"/>
        </w:rPr>
        <w:t>ante</w:t>
      </w:r>
      <w:r w:rsidR="00D711E8" w:rsidRPr="00C27EFE">
        <w:rPr>
          <w:rFonts w:ascii="Arial" w:hAnsi="Arial" w:cs="Arial"/>
          <w:bCs/>
          <w:lang w:val="es-ES_tradnl"/>
        </w:rPr>
        <w:t xml:space="preserve"> </w:t>
      </w:r>
      <w:r w:rsidR="00D61D60" w:rsidRPr="00C27EFE">
        <w:rPr>
          <w:rFonts w:ascii="Arial" w:hAnsi="Arial" w:cs="Arial"/>
          <w:bCs/>
          <w:lang w:val="es-ES_tradnl"/>
        </w:rPr>
        <w:t xml:space="preserve">la </w:t>
      </w:r>
      <w:r w:rsidR="00061B51" w:rsidRPr="00C27EFE">
        <w:rPr>
          <w:rFonts w:ascii="Arial" w:hAnsi="Arial" w:cs="Arial"/>
          <w:bCs/>
          <w:lang w:val="es-ES_tradnl"/>
        </w:rPr>
        <w:t xml:space="preserve">ANC </w:t>
      </w:r>
      <w:r w:rsidR="00D61D60" w:rsidRPr="00C27EFE">
        <w:rPr>
          <w:rFonts w:ascii="Arial" w:hAnsi="Arial" w:cs="Arial"/>
          <w:bCs/>
          <w:lang w:val="es-ES_tradnl"/>
        </w:rPr>
        <w:t>de</w:t>
      </w:r>
      <w:r w:rsidR="000F680B" w:rsidRPr="00C27EFE">
        <w:rPr>
          <w:rFonts w:ascii="Arial" w:hAnsi="Arial" w:cs="Arial"/>
          <w:bCs/>
          <w:lang w:val="es-ES_tradnl"/>
        </w:rPr>
        <w:t>l respectivo</w:t>
      </w:r>
      <w:r w:rsidR="00D61D60" w:rsidRPr="00C27EFE">
        <w:rPr>
          <w:rFonts w:ascii="Arial" w:hAnsi="Arial" w:cs="Arial"/>
          <w:bCs/>
          <w:lang w:val="es-ES_tradnl"/>
        </w:rPr>
        <w:t xml:space="preserve"> </w:t>
      </w:r>
      <w:r w:rsidR="0094082B" w:rsidRPr="00C27EFE">
        <w:rPr>
          <w:rFonts w:ascii="Arial" w:hAnsi="Arial" w:cs="Arial"/>
          <w:bCs/>
          <w:lang w:val="es-ES_tradnl"/>
        </w:rPr>
        <w:t>P</w:t>
      </w:r>
      <w:r w:rsidR="00D61D60" w:rsidRPr="00C27EFE">
        <w:rPr>
          <w:rFonts w:ascii="Arial" w:hAnsi="Arial" w:cs="Arial"/>
          <w:bCs/>
          <w:lang w:val="es-ES_tradnl"/>
        </w:rPr>
        <w:t xml:space="preserve">aís </w:t>
      </w:r>
      <w:r w:rsidR="0094082B" w:rsidRPr="00C27EFE">
        <w:rPr>
          <w:rFonts w:ascii="Arial" w:hAnsi="Arial" w:cs="Arial"/>
          <w:bCs/>
          <w:lang w:val="es-ES_tradnl"/>
        </w:rPr>
        <w:t>M</w:t>
      </w:r>
      <w:r w:rsidR="00D61D60" w:rsidRPr="00C27EFE">
        <w:rPr>
          <w:rFonts w:ascii="Arial" w:hAnsi="Arial" w:cs="Arial"/>
          <w:bCs/>
          <w:lang w:val="es-ES_tradnl"/>
        </w:rPr>
        <w:t>iembro</w:t>
      </w:r>
      <w:r w:rsidR="00D711E8" w:rsidRPr="00C27EFE">
        <w:rPr>
          <w:rFonts w:ascii="Arial" w:hAnsi="Arial" w:cs="Arial"/>
          <w:bCs/>
          <w:lang w:val="es-ES_tradnl"/>
        </w:rPr>
        <w:t>.</w:t>
      </w:r>
    </w:p>
    <w:p w14:paraId="2D435E08" w14:textId="3B12DA5B" w:rsidR="00614067" w:rsidRPr="00C27EFE" w:rsidRDefault="00D61D60" w:rsidP="00C27EFE">
      <w:pPr>
        <w:tabs>
          <w:tab w:val="left" w:pos="284"/>
        </w:tabs>
        <w:spacing w:line="240" w:lineRule="auto"/>
        <w:jc w:val="both"/>
        <w:rPr>
          <w:rFonts w:ascii="Arial" w:hAnsi="Arial" w:cs="Arial"/>
          <w:lang w:val="es-ES"/>
        </w:rPr>
      </w:pPr>
      <w:r w:rsidRPr="00C27EFE">
        <w:rPr>
          <w:rFonts w:ascii="Arial" w:hAnsi="Arial" w:cs="Arial"/>
          <w:lang w:val="es-ES"/>
        </w:rPr>
        <w:t>Adicionalmente</w:t>
      </w:r>
      <w:r w:rsidR="30075238" w:rsidRPr="00C27EFE">
        <w:rPr>
          <w:rFonts w:ascii="Arial" w:hAnsi="Arial" w:cs="Arial"/>
          <w:lang w:val="es-ES"/>
        </w:rPr>
        <w:t>,</w:t>
      </w:r>
      <w:r w:rsidRPr="00C27EFE">
        <w:rPr>
          <w:rFonts w:ascii="Arial" w:hAnsi="Arial" w:cs="Arial"/>
          <w:lang w:val="es-ES"/>
        </w:rPr>
        <w:t xml:space="preserve"> las instalaciones deben contar con los correspondientes permisos o autorizaciones sanitarias, ambientales y administrativas, cuando a ello hubiere lugar, </w:t>
      </w:r>
      <w:r w:rsidR="00602158" w:rsidRPr="00C27EFE">
        <w:rPr>
          <w:rFonts w:ascii="Arial" w:hAnsi="Arial" w:cs="Arial"/>
          <w:lang w:val="es-ES"/>
        </w:rPr>
        <w:t>de acuerdo con</w:t>
      </w:r>
      <w:r w:rsidRPr="00C27EFE">
        <w:rPr>
          <w:rFonts w:ascii="Arial" w:hAnsi="Arial" w:cs="Arial"/>
          <w:lang w:val="es-ES"/>
        </w:rPr>
        <w:t xml:space="preserve"> la legislación vigente de cada País Miembro.</w:t>
      </w:r>
    </w:p>
    <w:p w14:paraId="793B7939" w14:textId="6CF052FB" w:rsidR="00CB5E45"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lastRenderedPageBreak/>
        <w:t xml:space="preserve">Artículo </w:t>
      </w:r>
      <w:r w:rsidR="00D711E8" w:rsidRPr="00C27EFE">
        <w:rPr>
          <w:rFonts w:ascii="Arial" w:hAnsi="Arial" w:cs="Arial"/>
          <w:b/>
          <w:bCs/>
          <w:lang w:val="es-ES"/>
        </w:rPr>
        <w:t>14</w:t>
      </w:r>
      <w:r w:rsidRPr="00C27EFE">
        <w:rPr>
          <w:rFonts w:ascii="Arial" w:hAnsi="Arial" w:cs="Arial"/>
          <w:b/>
          <w:bCs/>
          <w:lang w:val="es-ES"/>
        </w:rPr>
        <w:t>.</w:t>
      </w:r>
      <w:r w:rsidRPr="00C27EFE">
        <w:rPr>
          <w:rFonts w:ascii="Arial" w:hAnsi="Arial" w:cs="Arial"/>
          <w:lang w:val="es-ES"/>
        </w:rPr>
        <w:t>-</w:t>
      </w:r>
      <w:bookmarkStart w:id="2" w:name="_Hlk46313471"/>
      <w:r w:rsidR="00CB5E45" w:rsidRPr="00C27EFE">
        <w:rPr>
          <w:rFonts w:ascii="Arial" w:hAnsi="Arial" w:cs="Arial"/>
          <w:lang w:val="es-ES"/>
        </w:rPr>
        <w:t xml:space="preserve"> Las personas naturales o jurídicas que desarrollen actividades de fabricación </w:t>
      </w:r>
      <w:r w:rsidR="00FE12A2" w:rsidRPr="00C27EFE">
        <w:rPr>
          <w:rFonts w:ascii="Arial" w:hAnsi="Arial" w:cs="Arial"/>
          <w:lang w:val="es-ES"/>
        </w:rPr>
        <w:t>o elaboración</w:t>
      </w:r>
      <w:r w:rsidR="00C779EF" w:rsidRPr="00C27EFE">
        <w:rPr>
          <w:rFonts w:ascii="Arial" w:hAnsi="Arial" w:cs="Arial"/>
          <w:lang w:val="es-ES"/>
        </w:rPr>
        <w:t>,</w:t>
      </w:r>
      <w:r w:rsidR="00CB5E45" w:rsidRPr="00C27EFE">
        <w:rPr>
          <w:rFonts w:ascii="Arial" w:hAnsi="Arial" w:cs="Arial"/>
          <w:lang w:val="es-ES"/>
        </w:rPr>
        <w:t xml:space="preserve"> fabricación</w:t>
      </w:r>
      <w:r w:rsidR="00FE12A2" w:rsidRPr="00C27EFE">
        <w:rPr>
          <w:rFonts w:ascii="Arial" w:hAnsi="Arial" w:cs="Arial"/>
          <w:lang w:val="es-ES"/>
        </w:rPr>
        <w:t xml:space="preserve"> o elaboración</w:t>
      </w:r>
      <w:r w:rsidR="00CB5E45" w:rsidRPr="00C27EFE">
        <w:rPr>
          <w:rFonts w:ascii="Arial" w:hAnsi="Arial" w:cs="Arial"/>
          <w:lang w:val="es-ES"/>
        </w:rPr>
        <w:t xml:space="preserve"> por contrato</w:t>
      </w:r>
      <w:r w:rsidR="00C779EF" w:rsidRPr="00C27EFE">
        <w:rPr>
          <w:rFonts w:ascii="Arial" w:hAnsi="Arial" w:cs="Arial"/>
          <w:lang w:val="es-ES"/>
        </w:rPr>
        <w:t>,</w:t>
      </w:r>
      <w:r w:rsidR="00CB5E45" w:rsidRPr="00C27EFE">
        <w:rPr>
          <w:rFonts w:ascii="Arial" w:hAnsi="Arial" w:cs="Arial"/>
          <w:lang w:val="es-ES"/>
        </w:rPr>
        <w:t xml:space="preserve"> o importa</w:t>
      </w:r>
      <w:r w:rsidR="00FE12A2" w:rsidRPr="00C27EFE">
        <w:rPr>
          <w:rFonts w:ascii="Arial" w:hAnsi="Arial" w:cs="Arial"/>
          <w:lang w:val="es-ES"/>
        </w:rPr>
        <w:t>ción</w:t>
      </w:r>
      <w:r w:rsidR="00CB5E45" w:rsidRPr="00C27EFE">
        <w:rPr>
          <w:rFonts w:ascii="Arial" w:hAnsi="Arial" w:cs="Arial"/>
          <w:lang w:val="es-ES"/>
        </w:rPr>
        <w:t xml:space="preserve"> de productos veterinarios deben cumplir </w:t>
      </w:r>
      <w:r w:rsidR="009725D9" w:rsidRPr="00C27EFE">
        <w:rPr>
          <w:rFonts w:ascii="Arial" w:hAnsi="Arial" w:cs="Arial"/>
          <w:lang w:val="es-ES"/>
        </w:rPr>
        <w:t xml:space="preserve">lo </w:t>
      </w:r>
      <w:r w:rsidR="00CB5E45" w:rsidRPr="00C27EFE">
        <w:rPr>
          <w:rFonts w:ascii="Arial" w:hAnsi="Arial" w:cs="Arial"/>
          <w:lang w:val="es-ES"/>
        </w:rPr>
        <w:t>siguiente:</w:t>
      </w:r>
    </w:p>
    <w:p w14:paraId="4F527132" w14:textId="5E6233EC" w:rsidR="00B25F43" w:rsidRPr="00C27EFE" w:rsidRDefault="00CB5E45" w:rsidP="00C27EFE">
      <w:pPr>
        <w:pStyle w:val="Prrafodelista"/>
        <w:numPr>
          <w:ilvl w:val="0"/>
          <w:numId w:val="35"/>
        </w:numPr>
        <w:tabs>
          <w:tab w:val="left" w:pos="284"/>
        </w:tabs>
        <w:spacing w:line="240" w:lineRule="auto"/>
        <w:jc w:val="both"/>
        <w:rPr>
          <w:rFonts w:ascii="Arial" w:hAnsi="Arial" w:cs="Arial"/>
          <w:lang w:val="es-ES"/>
        </w:rPr>
      </w:pPr>
      <w:r w:rsidRPr="00C27EFE">
        <w:rPr>
          <w:rFonts w:ascii="Arial" w:hAnsi="Arial" w:cs="Arial"/>
          <w:lang w:val="es-ES"/>
        </w:rPr>
        <w:t>Cuando los laboratorios donde se realicen los controles de calidad formen parte de la empresa fabricante</w:t>
      </w:r>
      <w:r w:rsidR="00FE12A2" w:rsidRPr="00C27EFE">
        <w:rPr>
          <w:rFonts w:ascii="Arial" w:hAnsi="Arial" w:cs="Arial"/>
          <w:lang w:val="es-ES"/>
        </w:rPr>
        <w:t xml:space="preserve"> o elaboradora</w:t>
      </w:r>
      <w:r w:rsidR="00C779EF" w:rsidRPr="00C27EFE">
        <w:rPr>
          <w:rFonts w:ascii="Arial" w:hAnsi="Arial" w:cs="Arial"/>
          <w:lang w:val="es-ES"/>
        </w:rPr>
        <w:t>,</w:t>
      </w:r>
      <w:r w:rsidRPr="00C27EFE">
        <w:rPr>
          <w:rFonts w:ascii="Arial" w:hAnsi="Arial" w:cs="Arial"/>
          <w:lang w:val="es-ES"/>
        </w:rPr>
        <w:t xml:space="preserve"> o fabricante</w:t>
      </w:r>
      <w:r w:rsidR="00FE12A2" w:rsidRPr="00C27EFE">
        <w:rPr>
          <w:rFonts w:ascii="Arial" w:hAnsi="Arial" w:cs="Arial"/>
          <w:lang w:val="es-ES"/>
        </w:rPr>
        <w:t xml:space="preserve"> o elaboradora</w:t>
      </w:r>
      <w:r w:rsidRPr="00C27EFE">
        <w:rPr>
          <w:rFonts w:ascii="Arial" w:hAnsi="Arial" w:cs="Arial"/>
          <w:lang w:val="es-ES"/>
        </w:rPr>
        <w:t xml:space="preserve"> por contrato</w:t>
      </w:r>
      <w:r w:rsidR="00C779EF" w:rsidRPr="00C27EFE">
        <w:rPr>
          <w:rFonts w:ascii="Arial" w:hAnsi="Arial" w:cs="Arial"/>
          <w:lang w:val="es-ES"/>
        </w:rPr>
        <w:t>,</w:t>
      </w:r>
      <w:r w:rsidRPr="00C27EFE">
        <w:rPr>
          <w:rFonts w:ascii="Arial" w:hAnsi="Arial" w:cs="Arial"/>
          <w:lang w:val="es-ES"/>
        </w:rPr>
        <w:t xml:space="preserve"> y realicen exclusivamente el control de calidad de sus productos, no requerirán de un registro independiente, sin embargo, deberán cumplir con los requisitos que se establezcan en la presente Decisión y en su Manual Técnico, acorde a los análisis que desarrollan</w:t>
      </w:r>
      <w:r w:rsidR="00FF3CD4" w:rsidRPr="00C27EFE">
        <w:rPr>
          <w:rFonts w:ascii="Arial" w:hAnsi="Arial" w:cs="Arial"/>
          <w:lang w:val="es-ES"/>
        </w:rPr>
        <w:t>;</w:t>
      </w:r>
    </w:p>
    <w:p w14:paraId="516988D7" w14:textId="21A534A0" w:rsidR="00472A1E" w:rsidRPr="00C27EFE" w:rsidRDefault="00CB5E45" w:rsidP="00C27EFE">
      <w:pPr>
        <w:pStyle w:val="Prrafodelista"/>
        <w:numPr>
          <w:ilvl w:val="0"/>
          <w:numId w:val="35"/>
        </w:numPr>
        <w:tabs>
          <w:tab w:val="left" w:pos="284"/>
        </w:tabs>
        <w:spacing w:line="240" w:lineRule="auto"/>
        <w:jc w:val="both"/>
        <w:rPr>
          <w:rFonts w:ascii="Arial" w:hAnsi="Arial" w:cs="Arial"/>
          <w:lang w:val="es-ES"/>
        </w:rPr>
      </w:pPr>
      <w:r w:rsidRPr="00C27EFE">
        <w:rPr>
          <w:rFonts w:ascii="Arial" w:hAnsi="Arial" w:cs="Arial"/>
          <w:lang w:val="es-ES"/>
        </w:rPr>
        <w:t>Cuando las instalaciones donde se realice el almacenamiento formen parte de la empresa fabrica</w:t>
      </w:r>
      <w:r w:rsidR="00C779EF" w:rsidRPr="00C27EFE">
        <w:rPr>
          <w:rFonts w:ascii="Arial" w:hAnsi="Arial" w:cs="Arial"/>
          <w:lang w:val="es-ES"/>
        </w:rPr>
        <w:t xml:space="preserve">nte o elaboradora, </w:t>
      </w:r>
      <w:r w:rsidRPr="00C27EFE">
        <w:rPr>
          <w:rFonts w:ascii="Arial" w:hAnsi="Arial" w:cs="Arial"/>
          <w:lang w:val="es-ES"/>
        </w:rPr>
        <w:t>o fabrica</w:t>
      </w:r>
      <w:r w:rsidR="00C779EF" w:rsidRPr="00C27EFE">
        <w:rPr>
          <w:rFonts w:ascii="Arial" w:hAnsi="Arial" w:cs="Arial"/>
          <w:lang w:val="es-ES"/>
        </w:rPr>
        <w:t xml:space="preserve">nte o elaboradora </w:t>
      </w:r>
      <w:r w:rsidRPr="00C27EFE">
        <w:rPr>
          <w:rFonts w:ascii="Arial" w:hAnsi="Arial" w:cs="Arial"/>
          <w:lang w:val="es-ES"/>
        </w:rPr>
        <w:t>por contrato o importador</w:t>
      </w:r>
      <w:r w:rsidR="00C779EF" w:rsidRPr="00C27EFE">
        <w:rPr>
          <w:rFonts w:ascii="Arial" w:hAnsi="Arial" w:cs="Arial"/>
          <w:lang w:val="es-ES"/>
        </w:rPr>
        <w:t>a</w:t>
      </w:r>
      <w:r w:rsidRPr="00C27EFE">
        <w:rPr>
          <w:rFonts w:ascii="Arial" w:hAnsi="Arial" w:cs="Arial"/>
          <w:lang w:val="es-ES"/>
        </w:rPr>
        <w:t>, no requerirán de un registro independiente, sin embargo, deberán cumplir con los requisitos que se establezcan en la presente Decisión y en su Manual Técnico, acorde al tipo de productos que almacenan.</w:t>
      </w:r>
    </w:p>
    <w:p w14:paraId="6B0DC4C1" w14:textId="765C94E3"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II</w:t>
      </w:r>
    </w:p>
    <w:p w14:paraId="0A421CA6" w14:textId="77777777"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DE LA RESPONSABILIDAD TÉCNICA Y LEGAL</w:t>
      </w:r>
    </w:p>
    <w:p w14:paraId="6E541C08" w14:textId="77777777" w:rsidR="007201E0" w:rsidRDefault="004A514A" w:rsidP="00C27EFE">
      <w:pPr>
        <w:tabs>
          <w:tab w:val="left" w:pos="284"/>
        </w:tabs>
        <w:spacing w:line="240" w:lineRule="auto"/>
        <w:jc w:val="both"/>
        <w:rPr>
          <w:rFonts w:ascii="Arial" w:hAnsi="Arial" w:cs="Arial"/>
          <w:color w:val="000000" w:themeColor="text1"/>
          <w:lang w:val="es-ES"/>
        </w:rPr>
      </w:pPr>
      <w:r w:rsidRPr="007245C9">
        <w:rPr>
          <w:rFonts w:ascii="Arial" w:hAnsi="Arial" w:cs="Arial"/>
          <w:b/>
          <w:bCs/>
          <w:color w:val="000000" w:themeColor="text1"/>
          <w:lang w:val="es-ES"/>
        </w:rPr>
        <w:t>Artículo 15.-</w:t>
      </w:r>
      <w:r w:rsidRPr="007245C9">
        <w:rPr>
          <w:rFonts w:ascii="Arial" w:hAnsi="Arial" w:cs="Arial"/>
          <w:color w:val="000000" w:themeColor="text1"/>
          <w:lang w:val="es-ES"/>
        </w:rPr>
        <w:t xml:space="preserve"> Las personas naturales o jurídicas que tengan la titularidad del registro de que trata el artículo 5 de la presente Decisión y los establecimientos donde se realicen las actividades allí establecidas, están obligadas a tener </w:t>
      </w:r>
      <w:r w:rsidR="00051CF9" w:rsidRPr="007245C9">
        <w:rPr>
          <w:rFonts w:ascii="Arial" w:hAnsi="Arial" w:cs="Arial"/>
          <w:color w:val="000000" w:themeColor="text1"/>
          <w:lang w:val="es-ES"/>
        </w:rPr>
        <w:t xml:space="preserve">un </w:t>
      </w:r>
      <w:proofErr w:type="gramStart"/>
      <w:r w:rsidRPr="007245C9">
        <w:rPr>
          <w:rFonts w:ascii="Arial" w:hAnsi="Arial" w:cs="Arial"/>
          <w:color w:val="000000" w:themeColor="text1"/>
          <w:lang w:val="es-ES"/>
        </w:rPr>
        <w:t>Responsabl</w:t>
      </w:r>
      <w:r w:rsidR="00051CF9" w:rsidRPr="007245C9">
        <w:rPr>
          <w:rFonts w:ascii="Arial" w:hAnsi="Arial" w:cs="Arial"/>
          <w:color w:val="000000" w:themeColor="text1"/>
          <w:lang w:val="es-ES"/>
        </w:rPr>
        <w:t>e</w:t>
      </w:r>
      <w:proofErr w:type="gramEnd"/>
      <w:r w:rsidRPr="007245C9">
        <w:rPr>
          <w:rFonts w:ascii="Arial" w:hAnsi="Arial" w:cs="Arial"/>
          <w:color w:val="000000" w:themeColor="text1"/>
          <w:lang w:val="es-ES"/>
        </w:rPr>
        <w:t xml:space="preserve"> Técnico</w:t>
      </w:r>
      <w:r w:rsidR="0026029A" w:rsidRPr="007245C9">
        <w:rPr>
          <w:rFonts w:ascii="Arial" w:hAnsi="Arial" w:cs="Arial"/>
          <w:color w:val="000000" w:themeColor="text1"/>
          <w:lang w:val="es-ES"/>
        </w:rPr>
        <w:t xml:space="preserve"> Regulat</w:t>
      </w:r>
      <w:r w:rsidR="00051CF9" w:rsidRPr="007245C9">
        <w:rPr>
          <w:rFonts w:ascii="Arial" w:hAnsi="Arial" w:cs="Arial"/>
          <w:color w:val="000000" w:themeColor="text1"/>
          <w:lang w:val="es-ES"/>
        </w:rPr>
        <w:t>orio</w:t>
      </w:r>
      <w:r w:rsidRPr="007245C9">
        <w:rPr>
          <w:rFonts w:ascii="Arial" w:hAnsi="Arial" w:cs="Arial"/>
          <w:color w:val="000000" w:themeColor="text1"/>
          <w:lang w:val="es-ES"/>
        </w:rPr>
        <w:t xml:space="preserve"> registrado ante la ANC, según lo que se establezca en el Manual Técnico. Teniendo en cuenta que las actividades a desarrollar son temas de sanidad animal, la Responsabilidad Técnica </w:t>
      </w:r>
      <w:r w:rsidR="00C31964" w:rsidRPr="007245C9">
        <w:rPr>
          <w:rFonts w:ascii="Arial" w:hAnsi="Arial" w:cs="Arial"/>
          <w:color w:val="000000" w:themeColor="text1"/>
          <w:lang w:val="es-ES"/>
        </w:rPr>
        <w:t xml:space="preserve">Regulatoria </w:t>
      </w:r>
      <w:r w:rsidRPr="007245C9">
        <w:rPr>
          <w:rFonts w:ascii="Arial" w:hAnsi="Arial" w:cs="Arial"/>
          <w:color w:val="000000" w:themeColor="text1"/>
          <w:lang w:val="es-ES"/>
        </w:rPr>
        <w:t>estará a cargo de profesionales en ciencias veterinarias.</w:t>
      </w:r>
    </w:p>
    <w:p w14:paraId="3597C829" w14:textId="0075079A" w:rsidR="007245C9" w:rsidRPr="00C27EFE" w:rsidRDefault="007245C9" w:rsidP="00C27EFE">
      <w:pPr>
        <w:tabs>
          <w:tab w:val="left" w:pos="284"/>
        </w:tabs>
        <w:spacing w:line="240" w:lineRule="auto"/>
        <w:jc w:val="both"/>
        <w:rPr>
          <w:rFonts w:ascii="Arial" w:hAnsi="Arial" w:cs="Arial"/>
          <w:color w:val="000000" w:themeColor="text1"/>
          <w:lang w:val="es-ES"/>
        </w:rPr>
      </w:pPr>
      <w:bookmarkStart w:id="3" w:name="_Hlk209615894"/>
      <w:r w:rsidRPr="007245C9">
        <w:rPr>
          <w:rFonts w:ascii="Arial" w:hAnsi="Arial" w:cs="Arial"/>
          <w:color w:val="000000" w:themeColor="text1"/>
          <w:lang w:val="es-ES"/>
        </w:rPr>
        <w:t>Los P</w:t>
      </w:r>
      <w:r w:rsidR="000B32E4">
        <w:rPr>
          <w:rFonts w:ascii="Arial" w:hAnsi="Arial" w:cs="Arial"/>
          <w:color w:val="000000" w:themeColor="text1"/>
          <w:lang w:val="es-ES"/>
        </w:rPr>
        <w:t xml:space="preserve">aíses </w:t>
      </w:r>
      <w:r w:rsidRPr="007245C9">
        <w:rPr>
          <w:rFonts w:ascii="Arial" w:hAnsi="Arial" w:cs="Arial"/>
          <w:color w:val="000000" w:themeColor="text1"/>
          <w:lang w:val="es-ES"/>
        </w:rPr>
        <w:t>M</w:t>
      </w:r>
      <w:r w:rsidR="000B32E4">
        <w:rPr>
          <w:rFonts w:ascii="Arial" w:hAnsi="Arial" w:cs="Arial"/>
          <w:color w:val="000000" w:themeColor="text1"/>
          <w:lang w:val="es-ES"/>
        </w:rPr>
        <w:t>iembros</w:t>
      </w:r>
      <w:r w:rsidRPr="007245C9">
        <w:rPr>
          <w:rFonts w:ascii="Arial" w:hAnsi="Arial" w:cs="Arial"/>
          <w:color w:val="000000" w:themeColor="text1"/>
          <w:lang w:val="es-ES"/>
        </w:rPr>
        <w:t>, de conformidad con su normativa nacional</w:t>
      </w:r>
      <w:r w:rsidR="000B32E4">
        <w:rPr>
          <w:rFonts w:ascii="Arial" w:hAnsi="Arial" w:cs="Arial"/>
          <w:color w:val="000000" w:themeColor="text1"/>
          <w:lang w:val="es-ES"/>
        </w:rPr>
        <w:t>,</w:t>
      </w:r>
      <w:r w:rsidRPr="007245C9">
        <w:rPr>
          <w:rFonts w:ascii="Arial" w:hAnsi="Arial" w:cs="Arial"/>
          <w:color w:val="000000" w:themeColor="text1"/>
          <w:lang w:val="es-ES"/>
        </w:rPr>
        <w:t xml:space="preserve"> podrán autorizar profesionales para ejercer la responsabilidad técnica regulatoria, siempre y cuando, el perfil profesional cumpla con las funciones establecidas en el Manual Técnico andino de la presente Decisión.</w:t>
      </w:r>
    </w:p>
    <w:bookmarkEnd w:id="3"/>
    <w:p w14:paraId="52FF3A20" w14:textId="48BCA18E" w:rsidR="00D61D60" w:rsidRPr="00C27EFE" w:rsidRDefault="00F5454E" w:rsidP="00C27EFE">
      <w:pPr>
        <w:tabs>
          <w:tab w:val="left" w:pos="284"/>
        </w:tabs>
        <w:spacing w:line="240" w:lineRule="auto"/>
        <w:jc w:val="both"/>
        <w:rPr>
          <w:rFonts w:ascii="Arial" w:hAnsi="Arial" w:cs="Arial"/>
          <w:lang w:val="es-ES"/>
        </w:rPr>
      </w:pPr>
      <w:r w:rsidRPr="00C27EFE">
        <w:rPr>
          <w:rFonts w:ascii="Arial" w:hAnsi="Arial" w:cs="Arial"/>
          <w:b/>
          <w:bCs/>
          <w:lang w:val="es-ES"/>
        </w:rPr>
        <w:t>Art</w:t>
      </w:r>
      <w:r w:rsidR="00DA1D2B" w:rsidRPr="00C27EFE">
        <w:rPr>
          <w:rFonts w:ascii="Arial" w:hAnsi="Arial" w:cs="Arial"/>
          <w:b/>
          <w:bCs/>
          <w:lang w:val="es-ES"/>
        </w:rPr>
        <w:t>í</w:t>
      </w:r>
      <w:r w:rsidRPr="00C27EFE">
        <w:rPr>
          <w:rFonts w:ascii="Arial" w:hAnsi="Arial" w:cs="Arial"/>
          <w:b/>
          <w:bCs/>
          <w:lang w:val="es-ES"/>
        </w:rPr>
        <w:t xml:space="preserve">culo 16.- </w:t>
      </w:r>
      <w:r w:rsidRPr="00C27EFE">
        <w:rPr>
          <w:rFonts w:ascii="Arial" w:hAnsi="Arial" w:cs="Arial"/>
          <w:lang w:val="es-ES"/>
        </w:rPr>
        <w:t>Los fabricantes</w:t>
      </w:r>
      <w:r w:rsidR="005D5A07" w:rsidRPr="00C27EFE">
        <w:rPr>
          <w:rFonts w:ascii="Arial" w:hAnsi="Arial" w:cs="Arial"/>
          <w:lang w:val="es-ES"/>
        </w:rPr>
        <w:t xml:space="preserve"> o elaboradores</w:t>
      </w:r>
      <w:r w:rsidRPr="00C27EFE">
        <w:rPr>
          <w:rFonts w:ascii="Arial" w:hAnsi="Arial" w:cs="Arial"/>
          <w:lang w:val="es-ES"/>
        </w:rPr>
        <w:t xml:space="preserve">, fabricantes </w:t>
      </w:r>
      <w:r w:rsidR="005D5A07" w:rsidRPr="00C27EFE">
        <w:rPr>
          <w:rFonts w:ascii="Arial" w:hAnsi="Arial" w:cs="Arial"/>
          <w:lang w:val="es-ES"/>
        </w:rPr>
        <w:t xml:space="preserve">o elaboradores </w:t>
      </w:r>
      <w:r w:rsidRPr="00C27EFE">
        <w:rPr>
          <w:rFonts w:ascii="Arial" w:hAnsi="Arial" w:cs="Arial"/>
          <w:lang w:val="es-ES"/>
        </w:rPr>
        <w:t xml:space="preserve">por contrato, </w:t>
      </w:r>
      <w:proofErr w:type="spellStart"/>
      <w:r w:rsidRPr="00C27EFE">
        <w:rPr>
          <w:rFonts w:ascii="Arial" w:hAnsi="Arial" w:cs="Arial"/>
          <w:lang w:val="es-ES"/>
        </w:rPr>
        <w:t>semielaboradores</w:t>
      </w:r>
      <w:proofErr w:type="spellEnd"/>
      <w:r w:rsidRPr="00C27EFE">
        <w:rPr>
          <w:rFonts w:ascii="Arial" w:hAnsi="Arial" w:cs="Arial"/>
          <w:lang w:val="es-ES"/>
        </w:rPr>
        <w:t xml:space="preserve">, </w:t>
      </w:r>
      <w:r w:rsidR="00E622C7" w:rsidRPr="00C27EFE">
        <w:rPr>
          <w:rFonts w:ascii="Arial" w:hAnsi="Arial" w:cs="Arial"/>
          <w:lang w:val="es-ES"/>
        </w:rPr>
        <w:t xml:space="preserve">importadores, almacenadores y </w:t>
      </w:r>
      <w:r w:rsidRPr="00C27EFE">
        <w:rPr>
          <w:rFonts w:ascii="Arial" w:hAnsi="Arial" w:cs="Arial"/>
          <w:lang w:val="es-ES"/>
        </w:rPr>
        <w:t>laboratorios de control de calidad</w:t>
      </w:r>
      <w:r w:rsidR="0071104F" w:rsidRPr="00C27EFE">
        <w:rPr>
          <w:rFonts w:ascii="Arial" w:hAnsi="Arial" w:cs="Arial"/>
          <w:lang w:val="es-ES"/>
        </w:rPr>
        <w:t xml:space="preserve"> que presten servicios a terceros,</w:t>
      </w:r>
      <w:r w:rsidR="000F20AD" w:rsidRPr="00C27EFE">
        <w:rPr>
          <w:rFonts w:ascii="Arial" w:hAnsi="Arial" w:cs="Arial"/>
          <w:lang w:val="es-ES"/>
        </w:rPr>
        <w:t xml:space="preserve"> </w:t>
      </w:r>
      <w:r w:rsidRPr="00C27EFE">
        <w:rPr>
          <w:rFonts w:ascii="Arial" w:hAnsi="Arial" w:cs="Arial"/>
          <w:lang w:val="es-ES"/>
        </w:rPr>
        <w:t>deben mantener las condiciones técnicas que prestaron mérito</w:t>
      </w:r>
      <w:r w:rsidR="00C7292B" w:rsidRPr="00C27EFE">
        <w:rPr>
          <w:rFonts w:ascii="Arial" w:hAnsi="Arial" w:cs="Arial"/>
          <w:lang w:val="es-ES"/>
        </w:rPr>
        <w:t xml:space="preserve"> para el otor</w:t>
      </w:r>
      <w:r w:rsidRPr="00C27EFE">
        <w:rPr>
          <w:rFonts w:ascii="Arial" w:hAnsi="Arial" w:cs="Arial"/>
          <w:lang w:val="es-ES"/>
        </w:rPr>
        <w:t>g</w:t>
      </w:r>
      <w:r w:rsidR="00C7292B" w:rsidRPr="00C27EFE">
        <w:rPr>
          <w:rFonts w:ascii="Arial" w:hAnsi="Arial" w:cs="Arial"/>
          <w:lang w:val="es-ES"/>
        </w:rPr>
        <w:t>a</w:t>
      </w:r>
      <w:r w:rsidRPr="00C27EFE">
        <w:rPr>
          <w:rFonts w:ascii="Arial" w:hAnsi="Arial" w:cs="Arial"/>
          <w:lang w:val="es-ES"/>
        </w:rPr>
        <w:t xml:space="preserve">miento del registro de su actividad. </w:t>
      </w:r>
    </w:p>
    <w:p w14:paraId="346AFEB6" w14:textId="60AB20EC"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
        </w:rPr>
        <w:t>Artículo 1</w:t>
      </w:r>
      <w:r w:rsidR="00C7292B" w:rsidRPr="00C27EFE">
        <w:rPr>
          <w:rFonts w:ascii="Arial" w:hAnsi="Arial" w:cs="Arial"/>
          <w:b/>
          <w:bCs/>
          <w:lang w:val="es-ES"/>
        </w:rPr>
        <w:t>7</w:t>
      </w:r>
      <w:r w:rsidRPr="00C27EFE">
        <w:rPr>
          <w:rFonts w:ascii="Arial" w:hAnsi="Arial" w:cs="Arial"/>
          <w:b/>
          <w:bCs/>
          <w:lang w:val="es-ES"/>
        </w:rPr>
        <w:t>.-</w:t>
      </w:r>
      <w:r w:rsidRPr="00C27EFE">
        <w:rPr>
          <w:rFonts w:ascii="Arial" w:hAnsi="Arial" w:cs="Arial"/>
          <w:lang w:val="es-ES"/>
        </w:rPr>
        <w:t xml:space="preserve"> En caso de cese de los servicios de</w:t>
      </w:r>
      <w:r w:rsidR="00C679D3" w:rsidRPr="00C27EFE">
        <w:rPr>
          <w:rFonts w:ascii="Arial" w:hAnsi="Arial" w:cs="Arial"/>
          <w:lang w:val="es-ES"/>
        </w:rPr>
        <w:t>l</w:t>
      </w:r>
      <w:r w:rsidRPr="00C27EFE">
        <w:rPr>
          <w:rFonts w:ascii="Arial" w:hAnsi="Arial" w:cs="Arial"/>
          <w:lang w:val="es-ES"/>
        </w:rPr>
        <w:t xml:space="preserve">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00BF7D39" w:rsidRPr="00C27EFE">
        <w:rPr>
          <w:rFonts w:ascii="Arial" w:hAnsi="Arial" w:cs="Arial"/>
          <w:lang w:val="es-ES"/>
        </w:rPr>
        <w:t>,</w:t>
      </w:r>
      <w:r w:rsidRPr="00C27EFE">
        <w:rPr>
          <w:rFonts w:ascii="Arial" w:hAnsi="Arial" w:cs="Arial"/>
          <w:lang w:val="es-ES"/>
        </w:rPr>
        <w:t xml:space="preserve"> </w:t>
      </w:r>
      <w:r w:rsidR="00F41201" w:rsidRPr="00C27EFE">
        <w:rPr>
          <w:rFonts w:ascii="Arial" w:hAnsi="Arial" w:cs="Arial"/>
          <w:lang w:val="es-ES"/>
        </w:rPr>
        <w:t xml:space="preserve">se </w:t>
      </w:r>
      <w:r w:rsidRPr="00C27EFE">
        <w:rPr>
          <w:rFonts w:ascii="Arial" w:hAnsi="Arial" w:cs="Arial"/>
          <w:lang w:val="es-ES"/>
        </w:rPr>
        <w:t>deberá comunicar la novedad</w:t>
      </w:r>
      <w:r w:rsidR="008D3028" w:rsidRPr="00C27EFE">
        <w:rPr>
          <w:rFonts w:ascii="Arial" w:hAnsi="Arial" w:cs="Arial"/>
          <w:lang w:val="es-ES"/>
        </w:rPr>
        <w:t xml:space="preserve"> </w:t>
      </w:r>
      <w:r w:rsidRPr="00C27EFE">
        <w:rPr>
          <w:rFonts w:ascii="Arial" w:hAnsi="Arial" w:cs="Arial"/>
          <w:lang w:val="es-ES"/>
        </w:rPr>
        <w:t>inmediatamente a la</w:t>
      </w:r>
      <w:r w:rsidR="006B0BFD" w:rsidRPr="00C27EFE">
        <w:rPr>
          <w:rFonts w:ascii="Arial" w:hAnsi="Arial" w:cs="Arial"/>
          <w:lang w:val="es-ES"/>
        </w:rPr>
        <w:t xml:space="preserve"> ANC</w:t>
      </w:r>
      <w:r w:rsidRPr="00C27EFE">
        <w:rPr>
          <w:rFonts w:ascii="Arial" w:hAnsi="Arial" w:cs="Arial"/>
          <w:lang w:val="es-ES"/>
        </w:rPr>
        <w:t xml:space="preserve">. La empresa deberá reemplazar inmediatamente al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Pr="00C27EFE">
        <w:rPr>
          <w:rFonts w:ascii="Arial" w:hAnsi="Arial" w:cs="Arial"/>
          <w:lang w:val="es-ES"/>
        </w:rPr>
        <w:t xml:space="preserve"> </w:t>
      </w:r>
      <w:r w:rsidR="00602158" w:rsidRPr="00C27EFE">
        <w:rPr>
          <w:rFonts w:ascii="Arial" w:hAnsi="Arial" w:cs="Arial"/>
          <w:lang w:val="es-ES"/>
        </w:rPr>
        <w:t>y registrarlo</w:t>
      </w:r>
      <w:r w:rsidR="00302A68" w:rsidRPr="00C27EFE">
        <w:rPr>
          <w:rFonts w:ascii="Arial" w:hAnsi="Arial" w:cs="Arial"/>
          <w:lang w:val="es-ES"/>
        </w:rPr>
        <w:t xml:space="preserve"> </w:t>
      </w:r>
      <w:r w:rsidRPr="00C27EFE">
        <w:rPr>
          <w:rFonts w:ascii="Arial" w:hAnsi="Arial" w:cs="Arial"/>
          <w:lang w:val="es-ES"/>
        </w:rPr>
        <w:t>a</w:t>
      </w:r>
      <w:r w:rsidR="00E807C7" w:rsidRPr="00C27EFE">
        <w:rPr>
          <w:rFonts w:ascii="Arial" w:hAnsi="Arial" w:cs="Arial"/>
          <w:lang w:val="es-ES"/>
        </w:rPr>
        <w:t>nte</w:t>
      </w:r>
      <w:r w:rsidRPr="00C27EFE">
        <w:rPr>
          <w:rFonts w:ascii="Arial" w:hAnsi="Arial" w:cs="Arial"/>
          <w:lang w:val="es-ES"/>
        </w:rPr>
        <w:t xml:space="preserve"> la </w:t>
      </w:r>
      <w:r w:rsidR="006B0BFD" w:rsidRPr="00C27EFE">
        <w:rPr>
          <w:rFonts w:ascii="Arial" w:hAnsi="Arial" w:cs="Arial"/>
          <w:lang w:val="es-ES"/>
        </w:rPr>
        <w:t xml:space="preserve">ANC </w:t>
      </w:r>
      <w:r w:rsidRPr="00C27EFE">
        <w:rPr>
          <w:rFonts w:ascii="Arial" w:hAnsi="Arial" w:cs="Arial"/>
          <w:lang w:val="es-ES"/>
        </w:rPr>
        <w:t xml:space="preserve">dentro de los </w:t>
      </w:r>
      <w:r w:rsidR="00E807C7" w:rsidRPr="00C27EFE">
        <w:rPr>
          <w:rFonts w:ascii="Arial" w:hAnsi="Arial" w:cs="Arial"/>
          <w:lang w:val="es-ES"/>
        </w:rPr>
        <w:t>quince</w:t>
      </w:r>
      <w:r w:rsidRPr="00C27EFE">
        <w:rPr>
          <w:rFonts w:ascii="Arial" w:hAnsi="Arial" w:cs="Arial"/>
          <w:lang w:val="es-ES"/>
        </w:rPr>
        <w:t xml:space="preserve"> </w:t>
      </w:r>
      <w:bookmarkStart w:id="4" w:name="_Hlk156305447"/>
      <w:r w:rsidRPr="00C27EFE">
        <w:rPr>
          <w:rFonts w:ascii="Arial" w:hAnsi="Arial" w:cs="Arial"/>
          <w:lang w:val="es-ES"/>
        </w:rPr>
        <w:t>(1</w:t>
      </w:r>
      <w:r w:rsidR="00E807C7" w:rsidRPr="00C27EFE">
        <w:rPr>
          <w:rFonts w:ascii="Arial" w:hAnsi="Arial" w:cs="Arial"/>
          <w:lang w:val="es-ES"/>
        </w:rPr>
        <w:t>5</w:t>
      </w:r>
      <w:r w:rsidRPr="00C27EFE">
        <w:rPr>
          <w:rFonts w:ascii="Arial" w:hAnsi="Arial" w:cs="Arial"/>
          <w:lang w:val="es-ES"/>
        </w:rPr>
        <w:t>) días hábiles siguientes a la ocurrencia del cambio, cumpliendo con los requisitos establecidos en el Manual Técnico</w:t>
      </w:r>
      <w:bookmarkEnd w:id="4"/>
      <w:r w:rsidRPr="00C27EFE">
        <w:rPr>
          <w:rFonts w:ascii="Arial" w:hAnsi="Arial" w:cs="Arial"/>
          <w:lang w:val="es-ES"/>
        </w:rPr>
        <w:t>.</w:t>
      </w:r>
      <w:r w:rsidR="00744E09" w:rsidRPr="00C27EFE">
        <w:rPr>
          <w:rFonts w:ascii="Arial" w:hAnsi="Arial" w:cs="Arial"/>
          <w:lang w:val="es-ES"/>
        </w:rPr>
        <w:t xml:space="preserve"> </w:t>
      </w:r>
      <w:r w:rsidRPr="00C27EFE">
        <w:rPr>
          <w:rFonts w:ascii="Arial" w:hAnsi="Arial" w:cs="Arial"/>
          <w:bCs/>
          <w:lang w:val="es-ES_tradnl"/>
        </w:rPr>
        <w:t>La responsabilidad técnica y legal de</w:t>
      </w:r>
      <w:r w:rsidR="00744E09" w:rsidRPr="00C27EFE">
        <w:rPr>
          <w:rFonts w:ascii="Arial" w:hAnsi="Arial" w:cs="Arial"/>
          <w:bCs/>
          <w:lang w:val="es-ES_tradnl"/>
        </w:rPr>
        <w:t>l</w:t>
      </w:r>
      <w:r w:rsidRPr="00C27EFE">
        <w:rPr>
          <w:rFonts w:ascii="Arial" w:hAnsi="Arial" w:cs="Arial"/>
          <w:bCs/>
          <w:lang w:val="es-ES_tradnl"/>
        </w:rPr>
        <w:t xml:space="preserve"> </w:t>
      </w:r>
      <w:proofErr w:type="gramStart"/>
      <w:r w:rsidR="00124606" w:rsidRPr="00C27EFE">
        <w:rPr>
          <w:rFonts w:ascii="Arial" w:hAnsi="Arial" w:cs="Arial"/>
          <w:bCs/>
          <w:lang w:val="es-ES_tradnl"/>
        </w:rPr>
        <w:t>Responsable</w:t>
      </w:r>
      <w:proofErr w:type="gramEnd"/>
      <w:r w:rsidR="00124606" w:rsidRPr="00C27EFE">
        <w:rPr>
          <w:rFonts w:ascii="Arial" w:hAnsi="Arial" w:cs="Arial"/>
          <w:bCs/>
          <w:lang w:val="es-ES_tradnl"/>
        </w:rPr>
        <w:t xml:space="preserve"> Técnico Regulatorio</w:t>
      </w:r>
      <w:r w:rsidRPr="00C27EFE">
        <w:rPr>
          <w:rFonts w:ascii="Arial" w:hAnsi="Arial" w:cs="Arial"/>
          <w:bCs/>
          <w:lang w:val="es-ES_tradnl"/>
        </w:rPr>
        <w:t xml:space="preserve"> saliente </w:t>
      </w:r>
      <w:r w:rsidR="008D3028" w:rsidRPr="00C27EFE">
        <w:rPr>
          <w:rFonts w:ascii="Arial" w:hAnsi="Arial" w:cs="Arial"/>
          <w:bCs/>
          <w:lang w:val="es-ES_tradnl"/>
        </w:rPr>
        <w:t>se extenderá</w:t>
      </w:r>
      <w:r w:rsidRPr="00C27EFE">
        <w:rPr>
          <w:rFonts w:ascii="Arial" w:hAnsi="Arial" w:cs="Arial"/>
          <w:bCs/>
          <w:lang w:val="es-ES_tradnl"/>
        </w:rPr>
        <w:t xml:space="preserve"> </w:t>
      </w:r>
      <w:r w:rsidR="008D3028" w:rsidRPr="00C27EFE">
        <w:rPr>
          <w:rFonts w:ascii="Arial" w:hAnsi="Arial" w:cs="Arial"/>
          <w:bCs/>
          <w:lang w:val="es-ES_tradnl"/>
        </w:rPr>
        <w:t>hasta la caducidad del último lote elaborado durante su gestión.</w:t>
      </w:r>
      <w:r w:rsidRPr="00C27EFE">
        <w:rPr>
          <w:rFonts w:ascii="Arial" w:hAnsi="Arial" w:cs="Arial"/>
          <w:bCs/>
          <w:lang w:val="es-ES_tradnl"/>
        </w:rPr>
        <w:t xml:space="preserve"> </w:t>
      </w:r>
    </w:p>
    <w:p w14:paraId="5BEB2038" w14:textId="41E98745" w:rsidR="003808AE" w:rsidRPr="00C27EFE" w:rsidRDefault="003808AE"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520DEC" w:rsidRPr="00C27EFE">
        <w:rPr>
          <w:rFonts w:ascii="Arial" w:hAnsi="Arial" w:cs="Arial"/>
          <w:b/>
          <w:bCs/>
          <w:lang w:val="es-ES"/>
        </w:rPr>
        <w:t>18</w:t>
      </w:r>
      <w:r w:rsidRPr="00C27EFE">
        <w:rPr>
          <w:rFonts w:ascii="Arial" w:hAnsi="Arial" w:cs="Arial"/>
          <w:b/>
          <w:bCs/>
          <w:lang w:val="es-ES"/>
        </w:rPr>
        <w:t>.-</w:t>
      </w:r>
      <w:r w:rsidRPr="00C27EFE">
        <w:rPr>
          <w:rFonts w:ascii="Arial" w:hAnsi="Arial" w:cs="Arial"/>
          <w:lang w:val="es-ES"/>
        </w:rPr>
        <w:t xml:space="preserve"> La ANC podrá suspender o cancelar el registro del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Pr="00C27EFE">
        <w:rPr>
          <w:rFonts w:ascii="Arial" w:hAnsi="Arial" w:cs="Arial"/>
          <w:lang w:val="es-ES"/>
        </w:rPr>
        <w:t xml:space="preserve">. En el Manual Técnico se determinarán las causales y el procedimiento para la suspensión o cancelación del registro del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Pr="00C27EFE">
        <w:rPr>
          <w:rFonts w:ascii="Arial" w:hAnsi="Arial" w:cs="Arial"/>
          <w:lang w:val="es-ES"/>
        </w:rPr>
        <w:t xml:space="preserve">. </w:t>
      </w:r>
    </w:p>
    <w:bookmarkEnd w:id="2"/>
    <w:p w14:paraId="1228D93C" w14:textId="55C9F285"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III</w:t>
      </w:r>
    </w:p>
    <w:p w14:paraId="44228DEA" w14:textId="79F1FE10" w:rsidR="00D61D60" w:rsidRPr="00C27EFE" w:rsidRDefault="00D61D60" w:rsidP="00C27EFE">
      <w:pPr>
        <w:tabs>
          <w:tab w:val="left" w:pos="284"/>
        </w:tabs>
        <w:spacing w:line="240" w:lineRule="auto"/>
        <w:jc w:val="center"/>
        <w:rPr>
          <w:rFonts w:ascii="Arial" w:hAnsi="Arial" w:cs="Arial"/>
          <w:b/>
          <w:bCs/>
          <w:strike/>
          <w:lang w:val="es-ES_tradnl"/>
        </w:rPr>
      </w:pPr>
      <w:r w:rsidRPr="00C27EFE">
        <w:rPr>
          <w:rFonts w:ascii="Arial" w:hAnsi="Arial" w:cs="Arial"/>
          <w:b/>
          <w:bCs/>
          <w:lang w:val="es-ES_tradnl"/>
        </w:rPr>
        <w:t>DE LA VIGENCIA DE LOS REGISTROS</w:t>
      </w:r>
      <w:r w:rsidRPr="00C27EFE">
        <w:rPr>
          <w:rFonts w:ascii="Arial" w:hAnsi="Arial" w:cs="Arial"/>
          <w:b/>
          <w:bCs/>
          <w:strike/>
          <w:lang w:val="es-ES_tradnl"/>
        </w:rPr>
        <w:t xml:space="preserve"> </w:t>
      </w:r>
      <w:r w:rsidR="00814335" w:rsidRPr="00C27EFE">
        <w:rPr>
          <w:rFonts w:ascii="Arial" w:hAnsi="Arial" w:cs="Arial"/>
          <w:b/>
          <w:bCs/>
          <w:strike/>
          <w:lang w:val="es-ES_tradnl"/>
        </w:rPr>
        <w:t xml:space="preserve"> </w:t>
      </w:r>
    </w:p>
    <w:p w14:paraId="60F71D5D" w14:textId="361BFD31" w:rsidR="00CC7951" w:rsidRPr="00C27EFE" w:rsidRDefault="00D61D60" w:rsidP="00C27EFE">
      <w:pPr>
        <w:tabs>
          <w:tab w:val="left" w:pos="284"/>
        </w:tabs>
        <w:spacing w:line="240" w:lineRule="auto"/>
        <w:jc w:val="both"/>
        <w:rPr>
          <w:rFonts w:ascii="Arial" w:hAnsi="Arial" w:cs="Arial"/>
          <w:lang w:val="es-ES"/>
        </w:rPr>
      </w:pPr>
      <w:bookmarkStart w:id="5" w:name="_Hlk209615058"/>
      <w:r w:rsidRPr="00C27EFE">
        <w:rPr>
          <w:rFonts w:ascii="Arial" w:hAnsi="Arial" w:cs="Arial"/>
          <w:b/>
          <w:bCs/>
          <w:lang w:val="es-ES"/>
        </w:rPr>
        <w:t xml:space="preserve">Artículo </w:t>
      </w:r>
      <w:r w:rsidR="00520DEC" w:rsidRPr="00C27EFE">
        <w:rPr>
          <w:rFonts w:ascii="Arial" w:hAnsi="Arial" w:cs="Arial"/>
          <w:b/>
          <w:bCs/>
          <w:lang w:val="es-ES"/>
        </w:rPr>
        <w:t>19</w:t>
      </w:r>
      <w:r w:rsidRPr="00C27EFE">
        <w:rPr>
          <w:rFonts w:ascii="Arial" w:hAnsi="Arial" w:cs="Arial"/>
          <w:b/>
          <w:bCs/>
          <w:lang w:val="es-ES"/>
        </w:rPr>
        <w:t>.-</w:t>
      </w:r>
      <w:r w:rsidRPr="00C27EFE">
        <w:rPr>
          <w:rFonts w:ascii="Arial" w:hAnsi="Arial" w:cs="Arial"/>
          <w:lang w:val="es-ES"/>
        </w:rPr>
        <w:t xml:space="preserve"> Los registros concedidos a las personas naturales o jurídicas que fabriquen</w:t>
      </w:r>
      <w:r w:rsidR="004C6A8E" w:rsidRPr="00C27EFE">
        <w:rPr>
          <w:rFonts w:ascii="Arial" w:hAnsi="Arial" w:cs="Arial"/>
          <w:lang w:val="es-ES"/>
        </w:rPr>
        <w:t xml:space="preserve"> o elaboren</w:t>
      </w:r>
      <w:r w:rsidRPr="00C27EFE">
        <w:rPr>
          <w:rFonts w:ascii="Arial" w:hAnsi="Arial" w:cs="Arial"/>
          <w:lang w:val="es-ES"/>
        </w:rPr>
        <w:t xml:space="preserve">, fabriquen </w:t>
      </w:r>
      <w:r w:rsidR="004C6A8E" w:rsidRPr="00C27EFE">
        <w:rPr>
          <w:rFonts w:ascii="Arial" w:hAnsi="Arial" w:cs="Arial"/>
          <w:lang w:val="es-ES"/>
        </w:rPr>
        <w:t xml:space="preserve">o elaboren </w:t>
      </w:r>
      <w:r w:rsidRPr="00C27EFE">
        <w:rPr>
          <w:rFonts w:ascii="Arial" w:hAnsi="Arial" w:cs="Arial"/>
          <w:lang w:val="es-ES"/>
        </w:rPr>
        <w:t xml:space="preserve">por contrato, </w:t>
      </w:r>
      <w:proofErr w:type="spellStart"/>
      <w:r w:rsidR="004C6A8E" w:rsidRPr="00C27EFE">
        <w:rPr>
          <w:rFonts w:ascii="Arial" w:hAnsi="Arial" w:cs="Arial"/>
          <w:lang w:val="es-ES"/>
        </w:rPr>
        <w:t>semielaboren</w:t>
      </w:r>
      <w:proofErr w:type="spellEnd"/>
      <w:r w:rsidR="004C6A8E" w:rsidRPr="00C27EFE">
        <w:rPr>
          <w:rFonts w:ascii="Arial" w:hAnsi="Arial" w:cs="Arial"/>
          <w:lang w:val="es-ES"/>
        </w:rPr>
        <w:t xml:space="preserve">, </w:t>
      </w:r>
      <w:r w:rsidR="00A252E9" w:rsidRPr="00C27EFE">
        <w:rPr>
          <w:rFonts w:ascii="Arial" w:hAnsi="Arial" w:cs="Arial"/>
          <w:lang w:val="es-ES"/>
        </w:rPr>
        <w:t xml:space="preserve">importen, o </w:t>
      </w:r>
      <w:r w:rsidRPr="00C27EFE">
        <w:rPr>
          <w:rFonts w:ascii="Arial" w:hAnsi="Arial" w:cs="Arial"/>
          <w:lang w:val="es-ES"/>
        </w:rPr>
        <w:t>almacenen</w:t>
      </w:r>
      <w:r w:rsidR="001E4284" w:rsidRPr="00C27EFE">
        <w:rPr>
          <w:rFonts w:ascii="Arial" w:hAnsi="Arial" w:cs="Arial"/>
          <w:lang w:val="es-ES"/>
        </w:rPr>
        <w:t xml:space="preserve"> </w:t>
      </w:r>
      <w:r w:rsidRPr="00C27EFE">
        <w:rPr>
          <w:rFonts w:ascii="Arial" w:hAnsi="Arial" w:cs="Arial"/>
          <w:lang w:val="es-ES"/>
        </w:rPr>
        <w:t>productos veterinarios</w:t>
      </w:r>
      <w:r w:rsidR="008436C1" w:rsidRPr="00C27EFE">
        <w:rPr>
          <w:rFonts w:ascii="Arial" w:hAnsi="Arial" w:cs="Arial"/>
          <w:lang w:val="es-ES"/>
        </w:rPr>
        <w:t xml:space="preserve"> o sus materias primas</w:t>
      </w:r>
      <w:r w:rsidRPr="00C27EFE">
        <w:rPr>
          <w:rFonts w:ascii="Arial" w:hAnsi="Arial" w:cs="Arial"/>
          <w:lang w:val="es-ES"/>
        </w:rPr>
        <w:t>, así como a los laboratorios de control de calidad</w:t>
      </w:r>
      <w:r w:rsidR="00063569" w:rsidRPr="00C27EFE">
        <w:rPr>
          <w:rFonts w:ascii="Arial" w:hAnsi="Arial" w:cs="Arial"/>
          <w:lang w:val="es-ES"/>
        </w:rPr>
        <w:t xml:space="preserve"> </w:t>
      </w:r>
      <w:r w:rsidR="0071104F" w:rsidRPr="00C27EFE">
        <w:rPr>
          <w:rFonts w:ascii="Arial" w:hAnsi="Arial" w:cs="Arial"/>
          <w:lang w:val="es-ES"/>
        </w:rPr>
        <w:t>que presten servicios a terceros</w:t>
      </w:r>
      <w:r w:rsidR="00C254BC" w:rsidRPr="00C27EFE">
        <w:rPr>
          <w:rFonts w:ascii="Arial" w:hAnsi="Arial" w:cs="Arial"/>
          <w:lang w:val="es-ES"/>
        </w:rPr>
        <w:t>,</w:t>
      </w:r>
      <w:r w:rsidRPr="00C27EFE">
        <w:rPr>
          <w:rFonts w:ascii="Arial" w:hAnsi="Arial" w:cs="Arial"/>
          <w:lang w:val="es-ES"/>
        </w:rPr>
        <w:t xml:space="preserve"> tendrán </w:t>
      </w:r>
      <w:r w:rsidR="00F807D1" w:rsidRPr="00C27EFE">
        <w:rPr>
          <w:rFonts w:ascii="Arial" w:hAnsi="Arial" w:cs="Arial"/>
          <w:lang w:val="es-ES"/>
        </w:rPr>
        <w:t xml:space="preserve">vigencia de </w:t>
      </w:r>
      <w:r w:rsidRPr="00C27EFE">
        <w:rPr>
          <w:rFonts w:ascii="Arial" w:hAnsi="Arial" w:cs="Arial"/>
          <w:lang w:val="es-ES"/>
        </w:rPr>
        <w:t>diez (10) años</w:t>
      </w:r>
      <w:r w:rsidR="00EA0F66" w:rsidRPr="00C27EFE">
        <w:rPr>
          <w:rFonts w:ascii="Arial" w:hAnsi="Arial" w:cs="Arial"/>
          <w:lang w:val="es-ES"/>
        </w:rPr>
        <w:t xml:space="preserve"> </w:t>
      </w:r>
      <w:r w:rsidRPr="00C27EFE">
        <w:rPr>
          <w:rFonts w:ascii="Arial" w:hAnsi="Arial" w:cs="Arial"/>
          <w:lang w:val="es-ES"/>
        </w:rPr>
        <w:t>contados a partir de la fecha de otorgamiento del registro,</w:t>
      </w:r>
      <w:r w:rsidR="0077530C" w:rsidRPr="00C27EFE">
        <w:rPr>
          <w:rFonts w:ascii="Arial" w:hAnsi="Arial" w:cs="Arial"/>
          <w:lang w:val="es-ES"/>
        </w:rPr>
        <w:t xml:space="preserve"> </w:t>
      </w:r>
      <w:r w:rsidRPr="00C27EFE">
        <w:rPr>
          <w:rFonts w:ascii="Arial" w:hAnsi="Arial" w:cs="Arial"/>
          <w:lang w:val="es-ES"/>
        </w:rPr>
        <w:t>sujeto al mantenimiento</w:t>
      </w:r>
      <w:r w:rsidR="00063569" w:rsidRPr="00C27EFE">
        <w:rPr>
          <w:rFonts w:ascii="Arial" w:hAnsi="Arial" w:cs="Arial"/>
          <w:lang w:val="es-ES"/>
        </w:rPr>
        <w:t xml:space="preserve"> y </w:t>
      </w:r>
      <w:r w:rsidR="00063569" w:rsidRPr="00C27EFE">
        <w:rPr>
          <w:rFonts w:ascii="Arial" w:hAnsi="Arial" w:cs="Arial"/>
          <w:lang w:val="es-ES"/>
        </w:rPr>
        <w:lastRenderedPageBreak/>
        <w:t>cumplimiento</w:t>
      </w:r>
      <w:r w:rsidRPr="00C27EFE">
        <w:rPr>
          <w:rFonts w:ascii="Arial" w:hAnsi="Arial" w:cs="Arial"/>
          <w:lang w:val="es-ES"/>
        </w:rPr>
        <w:t xml:space="preserve"> de los requisitos que prestaron mérito para el otorgamiento del mismo</w:t>
      </w:r>
      <w:r w:rsidR="0077530C" w:rsidRPr="00C27EFE">
        <w:rPr>
          <w:rFonts w:ascii="Arial" w:hAnsi="Arial" w:cs="Arial"/>
          <w:lang w:val="es-ES"/>
        </w:rPr>
        <w:t xml:space="preserve"> y a la verificación </w:t>
      </w:r>
      <w:r w:rsidR="00EA0F66" w:rsidRPr="00C27EFE">
        <w:rPr>
          <w:rFonts w:ascii="Arial" w:hAnsi="Arial" w:cs="Arial"/>
          <w:lang w:val="es-ES"/>
        </w:rPr>
        <w:t>del sistema de gestión de calidad según la actividad registrada</w:t>
      </w:r>
      <w:r w:rsidR="004F24EA" w:rsidRPr="00C27EFE">
        <w:rPr>
          <w:rFonts w:ascii="Arial" w:hAnsi="Arial" w:cs="Arial"/>
          <w:lang w:val="es-ES"/>
        </w:rPr>
        <w:t xml:space="preserve">. </w:t>
      </w:r>
      <w:r w:rsidR="00EA0F66" w:rsidRPr="00C27EFE">
        <w:rPr>
          <w:rFonts w:ascii="Arial" w:hAnsi="Arial" w:cs="Arial"/>
          <w:lang w:val="es-ES"/>
        </w:rPr>
        <w:t xml:space="preserve"> </w:t>
      </w:r>
    </w:p>
    <w:p w14:paraId="3ED70CEA" w14:textId="29CA70C4" w:rsidR="00E968C0" w:rsidRPr="00CE49DA" w:rsidRDefault="00CC7951" w:rsidP="00FB4A29">
      <w:pPr>
        <w:tabs>
          <w:tab w:val="left" w:pos="284"/>
        </w:tabs>
        <w:spacing w:line="240" w:lineRule="auto"/>
        <w:jc w:val="both"/>
        <w:rPr>
          <w:rFonts w:ascii="Arial" w:hAnsi="Arial" w:cs="Arial"/>
          <w:lang w:val="es-ES"/>
        </w:rPr>
      </w:pPr>
      <w:r w:rsidRPr="00C27EFE">
        <w:rPr>
          <w:rFonts w:ascii="Arial" w:hAnsi="Arial" w:cs="Arial"/>
          <w:lang w:val="es-ES"/>
        </w:rPr>
        <w:t xml:space="preserve">Los </w:t>
      </w:r>
      <w:r w:rsidR="004F24EA" w:rsidRPr="00C27EFE">
        <w:rPr>
          <w:rFonts w:ascii="Arial" w:hAnsi="Arial" w:cs="Arial"/>
          <w:lang w:val="es-ES"/>
        </w:rPr>
        <w:t xml:space="preserve">registros podrán ser renovados </w:t>
      </w:r>
      <w:r w:rsidRPr="00C27EFE">
        <w:rPr>
          <w:rFonts w:ascii="Arial" w:hAnsi="Arial" w:cs="Arial"/>
          <w:lang w:val="es-ES"/>
        </w:rPr>
        <w:t>por</w:t>
      </w:r>
      <w:r w:rsidR="00AD14FD" w:rsidRPr="00C27EFE">
        <w:rPr>
          <w:rFonts w:ascii="Arial" w:hAnsi="Arial" w:cs="Arial"/>
          <w:lang w:val="es-ES"/>
        </w:rPr>
        <w:t xml:space="preserve"> </w:t>
      </w:r>
      <w:r w:rsidRPr="00C27EFE">
        <w:rPr>
          <w:rFonts w:ascii="Arial" w:hAnsi="Arial" w:cs="Arial"/>
          <w:lang w:val="es-ES"/>
        </w:rPr>
        <w:t>diez (10) años</w:t>
      </w:r>
      <w:r w:rsidR="00752406" w:rsidRPr="00C27EFE">
        <w:rPr>
          <w:rFonts w:ascii="Arial" w:hAnsi="Arial" w:cs="Arial"/>
          <w:lang w:val="es-ES"/>
        </w:rPr>
        <w:t xml:space="preserve"> adicionales</w:t>
      </w:r>
      <w:r w:rsidRPr="00C27EFE">
        <w:rPr>
          <w:rFonts w:ascii="Arial" w:hAnsi="Arial" w:cs="Arial"/>
          <w:lang w:val="es-ES"/>
        </w:rPr>
        <w:t xml:space="preserve">, </w:t>
      </w:r>
      <w:r w:rsidR="004F24EA" w:rsidRPr="00C27EFE">
        <w:rPr>
          <w:rFonts w:ascii="Arial" w:hAnsi="Arial" w:cs="Arial"/>
          <w:lang w:val="es-ES"/>
        </w:rPr>
        <w:t xml:space="preserve">para lo cual el interesado deberá presentar ante la ANC la solicitud de renovación </w:t>
      </w:r>
      <w:r w:rsidR="00BF7D39" w:rsidRPr="00C27EFE">
        <w:rPr>
          <w:rFonts w:ascii="Arial" w:hAnsi="Arial" w:cs="Arial"/>
          <w:lang w:val="es-ES"/>
        </w:rPr>
        <w:t>con</w:t>
      </w:r>
      <w:r w:rsidR="00D61D60" w:rsidRPr="00C27EFE">
        <w:rPr>
          <w:rFonts w:ascii="Arial" w:hAnsi="Arial" w:cs="Arial"/>
          <w:lang w:val="es-ES"/>
        </w:rPr>
        <w:t xml:space="preserve"> seis (6) meses</w:t>
      </w:r>
      <w:r w:rsidR="00BB5AE6" w:rsidRPr="00C27EFE">
        <w:rPr>
          <w:rFonts w:ascii="Arial" w:hAnsi="Arial" w:cs="Arial"/>
          <w:lang w:val="es-ES"/>
        </w:rPr>
        <w:t xml:space="preserve"> calendario</w:t>
      </w:r>
      <w:r w:rsidR="00D61D60" w:rsidRPr="00C27EFE">
        <w:rPr>
          <w:rFonts w:ascii="Arial" w:hAnsi="Arial" w:cs="Arial"/>
          <w:lang w:val="es-ES"/>
        </w:rPr>
        <w:t xml:space="preserve"> previos a su vencimiento</w:t>
      </w:r>
      <w:r w:rsidR="00EA0F66" w:rsidRPr="00C27EFE">
        <w:rPr>
          <w:rFonts w:ascii="Arial" w:hAnsi="Arial" w:cs="Arial"/>
          <w:lang w:val="es-ES"/>
        </w:rPr>
        <w:t>,</w:t>
      </w:r>
      <w:r w:rsidR="001C16A7" w:rsidRPr="00C27EFE">
        <w:rPr>
          <w:rFonts w:ascii="Arial" w:hAnsi="Arial" w:cs="Arial"/>
          <w:lang w:val="es-ES"/>
        </w:rPr>
        <w:t xml:space="preserve"> cumpliendo</w:t>
      </w:r>
      <w:r w:rsidR="002E4573" w:rsidRPr="00C27EFE">
        <w:rPr>
          <w:rFonts w:ascii="Arial" w:hAnsi="Arial" w:cs="Arial"/>
          <w:lang w:val="es-ES"/>
        </w:rPr>
        <w:t xml:space="preserve"> con</w:t>
      </w:r>
      <w:r w:rsidR="00D61D60" w:rsidRPr="00C27EFE">
        <w:rPr>
          <w:rFonts w:ascii="Arial" w:hAnsi="Arial" w:cs="Arial"/>
          <w:lang w:val="es-ES"/>
        </w:rPr>
        <w:t xml:space="preserve"> lo establecido en </w:t>
      </w:r>
      <w:r w:rsidR="004F24EA" w:rsidRPr="00C27EFE">
        <w:rPr>
          <w:rFonts w:ascii="Arial" w:hAnsi="Arial" w:cs="Arial"/>
          <w:lang w:val="es-ES"/>
        </w:rPr>
        <w:t>la presente Decisión y en su</w:t>
      </w:r>
      <w:r w:rsidR="00D61D60" w:rsidRPr="00C27EFE">
        <w:rPr>
          <w:rFonts w:ascii="Arial" w:hAnsi="Arial" w:cs="Arial"/>
          <w:lang w:val="es-ES"/>
        </w:rPr>
        <w:t xml:space="preserve"> Manual Técnico</w:t>
      </w:r>
      <w:r w:rsidR="00752406" w:rsidRPr="00C27EFE">
        <w:rPr>
          <w:rFonts w:ascii="Arial" w:hAnsi="Arial" w:cs="Arial"/>
          <w:lang w:val="es-ES"/>
        </w:rPr>
        <w:t>;</w:t>
      </w:r>
      <w:r w:rsidR="00D61D60" w:rsidRPr="00C27EFE">
        <w:rPr>
          <w:rFonts w:ascii="Arial" w:hAnsi="Arial" w:cs="Arial"/>
          <w:lang w:val="es-ES"/>
        </w:rPr>
        <w:t xml:space="preserve"> </w:t>
      </w:r>
      <w:r w:rsidR="0E57E577" w:rsidRPr="00C27EFE">
        <w:rPr>
          <w:rFonts w:ascii="Arial" w:hAnsi="Arial" w:cs="Arial"/>
          <w:lang w:val="es-ES"/>
        </w:rPr>
        <w:t>e</w:t>
      </w:r>
      <w:r w:rsidR="00D61D60" w:rsidRPr="00C27EFE">
        <w:rPr>
          <w:rFonts w:ascii="Arial" w:hAnsi="Arial" w:cs="Arial"/>
          <w:lang w:val="es-ES"/>
        </w:rPr>
        <w:t>n caso contrario, será considerada como nueva solicitud.</w:t>
      </w:r>
      <w:r w:rsidR="004F24EA" w:rsidRPr="00C27EFE">
        <w:rPr>
          <w:rFonts w:ascii="Arial" w:hAnsi="Arial" w:cs="Arial"/>
          <w:lang w:val="es-ES"/>
        </w:rPr>
        <w:t xml:space="preserve"> </w:t>
      </w:r>
      <w:r w:rsidR="00447693" w:rsidRPr="00CE49DA">
        <w:rPr>
          <w:rFonts w:ascii="Arial" w:hAnsi="Arial" w:cs="Arial"/>
          <w:lang w:val="es-PE"/>
        </w:rPr>
        <w:t xml:space="preserve">No obstante, </w:t>
      </w:r>
      <w:r w:rsidR="00467023" w:rsidRPr="00CE49DA">
        <w:rPr>
          <w:rFonts w:ascii="Arial" w:hAnsi="Arial" w:cs="Arial"/>
          <w:lang w:val="es-PE"/>
        </w:rPr>
        <w:t>de acuerdo</w:t>
      </w:r>
      <w:r w:rsidR="00E968C0" w:rsidRPr="00CE49DA">
        <w:rPr>
          <w:rFonts w:ascii="Arial" w:hAnsi="Arial" w:cs="Arial"/>
          <w:lang w:val="es-PE"/>
        </w:rPr>
        <w:t xml:space="preserve"> con la normativa nacional</w:t>
      </w:r>
      <w:r w:rsidR="008B539E" w:rsidRPr="00CE49DA">
        <w:rPr>
          <w:rFonts w:ascii="Arial" w:hAnsi="Arial" w:cs="Arial"/>
          <w:lang w:val="es-PE"/>
        </w:rPr>
        <w:t>,</w:t>
      </w:r>
      <w:r w:rsidR="00E968C0" w:rsidRPr="00CE49DA">
        <w:rPr>
          <w:rFonts w:ascii="Arial" w:hAnsi="Arial" w:cs="Arial"/>
          <w:lang w:val="es-PE"/>
        </w:rPr>
        <w:t xml:space="preserve"> la ANC podrá renovar la vigencia de </w:t>
      </w:r>
      <w:r w:rsidR="00467023" w:rsidRPr="00CE49DA">
        <w:rPr>
          <w:rFonts w:ascii="Arial" w:hAnsi="Arial" w:cs="Arial"/>
          <w:lang w:val="es-PE"/>
        </w:rPr>
        <w:t xml:space="preserve">los </w:t>
      </w:r>
      <w:r w:rsidR="00E968C0" w:rsidRPr="00CE49DA">
        <w:rPr>
          <w:rFonts w:ascii="Arial" w:hAnsi="Arial" w:cs="Arial"/>
          <w:lang w:val="es-PE"/>
        </w:rPr>
        <w:t>registro</w:t>
      </w:r>
      <w:r w:rsidR="00467023" w:rsidRPr="00CE49DA">
        <w:rPr>
          <w:rFonts w:ascii="Arial" w:hAnsi="Arial" w:cs="Arial"/>
          <w:lang w:val="es-PE"/>
        </w:rPr>
        <w:t xml:space="preserve">s </w:t>
      </w:r>
      <w:r w:rsidR="00E968C0" w:rsidRPr="00CE49DA">
        <w:rPr>
          <w:rFonts w:ascii="Arial" w:hAnsi="Arial" w:cs="Arial"/>
          <w:lang w:val="es-PE"/>
        </w:rPr>
        <w:t xml:space="preserve">por el mismo periodo de tiempo, siempre y cuando </w:t>
      </w:r>
      <w:r w:rsidR="00467023" w:rsidRPr="00CE49DA">
        <w:rPr>
          <w:rFonts w:ascii="Arial" w:hAnsi="Arial" w:cs="Arial"/>
          <w:lang w:val="es-PE"/>
        </w:rPr>
        <w:t>las empresas cuenten</w:t>
      </w:r>
      <w:r w:rsidR="00E968C0" w:rsidRPr="00CE49DA">
        <w:rPr>
          <w:rFonts w:ascii="Arial" w:hAnsi="Arial" w:cs="Arial"/>
          <w:lang w:val="es-PE"/>
        </w:rPr>
        <w:t xml:space="preserve"> </w:t>
      </w:r>
      <w:r w:rsidR="00467023" w:rsidRPr="00CE49DA">
        <w:rPr>
          <w:rFonts w:ascii="Arial" w:hAnsi="Arial" w:cs="Arial"/>
          <w:lang w:val="es-PE"/>
        </w:rPr>
        <w:t>con sus</w:t>
      </w:r>
      <w:r w:rsidR="00E968C0" w:rsidRPr="00CE49DA">
        <w:rPr>
          <w:rFonts w:ascii="Arial" w:hAnsi="Arial" w:cs="Arial"/>
          <w:lang w:val="es-PE"/>
        </w:rPr>
        <w:t xml:space="preserve"> certificaci</w:t>
      </w:r>
      <w:r w:rsidR="00447693" w:rsidRPr="00CE49DA">
        <w:rPr>
          <w:rFonts w:ascii="Arial" w:hAnsi="Arial" w:cs="Arial"/>
          <w:lang w:val="es-PE"/>
        </w:rPr>
        <w:t>ones</w:t>
      </w:r>
      <w:r w:rsidR="00E968C0" w:rsidRPr="00CE49DA">
        <w:rPr>
          <w:rFonts w:ascii="Arial" w:hAnsi="Arial" w:cs="Arial"/>
          <w:lang w:val="es-PE"/>
        </w:rPr>
        <w:t xml:space="preserve"> en </w:t>
      </w:r>
      <w:r w:rsidR="00447693" w:rsidRPr="00CE49DA">
        <w:rPr>
          <w:rFonts w:ascii="Arial" w:hAnsi="Arial" w:cs="Arial"/>
          <w:lang w:val="es-PE"/>
        </w:rPr>
        <w:t>Buenas Prácticas vigentes</w:t>
      </w:r>
      <w:r w:rsidR="00E968C0" w:rsidRPr="00CE49DA">
        <w:rPr>
          <w:rFonts w:ascii="Arial" w:hAnsi="Arial" w:cs="Arial"/>
          <w:lang w:val="es-PE"/>
        </w:rPr>
        <w:t xml:space="preserve"> por el Organismo</w:t>
      </w:r>
      <w:r w:rsidR="00447693" w:rsidRPr="00CE49DA">
        <w:rPr>
          <w:rFonts w:ascii="Arial" w:hAnsi="Arial" w:cs="Arial"/>
          <w:lang w:val="es-PE"/>
        </w:rPr>
        <w:t xml:space="preserve"> Evaluador de la conformidad</w:t>
      </w:r>
      <w:r w:rsidR="00DA3CBE" w:rsidRPr="00CE49DA">
        <w:rPr>
          <w:rFonts w:ascii="Arial" w:hAnsi="Arial" w:cs="Arial"/>
          <w:lang w:val="es-PE"/>
        </w:rPr>
        <w:t xml:space="preserve"> </w:t>
      </w:r>
      <w:r w:rsidR="00E968C0" w:rsidRPr="00CE49DA">
        <w:rPr>
          <w:rFonts w:ascii="Arial" w:hAnsi="Arial" w:cs="Arial"/>
          <w:lang w:val="es-PE"/>
        </w:rPr>
        <w:t xml:space="preserve">correspondiente y se </w:t>
      </w:r>
      <w:r w:rsidR="00447693" w:rsidRPr="00CE49DA">
        <w:rPr>
          <w:rFonts w:ascii="Arial" w:hAnsi="Arial" w:cs="Arial"/>
          <w:lang w:val="es-PE"/>
        </w:rPr>
        <w:t>v</w:t>
      </w:r>
      <w:r w:rsidR="00DA3CBE" w:rsidRPr="00CE49DA">
        <w:rPr>
          <w:rFonts w:ascii="Arial" w:hAnsi="Arial" w:cs="Arial"/>
          <w:lang w:val="es-PE"/>
        </w:rPr>
        <w:t>erifique</w:t>
      </w:r>
      <w:r w:rsidR="00E968C0" w:rsidRPr="00CE49DA">
        <w:rPr>
          <w:rFonts w:ascii="Arial" w:hAnsi="Arial" w:cs="Arial"/>
          <w:lang w:val="es-PE"/>
        </w:rPr>
        <w:t xml:space="preserve"> que</w:t>
      </w:r>
      <w:r w:rsidR="00467023" w:rsidRPr="00CE49DA">
        <w:rPr>
          <w:rFonts w:ascii="Arial" w:hAnsi="Arial" w:cs="Arial"/>
          <w:lang w:val="es-PE"/>
        </w:rPr>
        <w:t xml:space="preserve"> se mantengan</w:t>
      </w:r>
      <w:r w:rsidR="00E968C0" w:rsidRPr="00CE49DA">
        <w:rPr>
          <w:rFonts w:ascii="Arial" w:hAnsi="Arial" w:cs="Arial"/>
          <w:lang w:val="es-PE"/>
        </w:rPr>
        <w:t xml:space="preserve"> las condiciones </w:t>
      </w:r>
      <w:r w:rsidR="00447693" w:rsidRPr="00CE49DA">
        <w:rPr>
          <w:rFonts w:ascii="Arial" w:hAnsi="Arial" w:cs="Arial"/>
          <w:lang w:val="es-PE"/>
        </w:rPr>
        <w:t>a</w:t>
      </w:r>
      <w:r w:rsidR="00DA3CBE" w:rsidRPr="00CE49DA">
        <w:rPr>
          <w:rFonts w:ascii="Arial" w:hAnsi="Arial" w:cs="Arial"/>
          <w:lang w:val="es-PE"/>
        </w:rPr>
        <w:t>probadas</w:t>
      </w:r>
      <w:r w:rsidR="00447693" w:rsidRPr="00CE49DA">
        <w:rPr>
          <w:rFonts w:ascii="Arial" w:hAnsi="Arial" w:cs="Arial"/>
          <w:lang w:val="es-PE"/>
        </w:rPr>
        <w:t xml:space="preserve"> para el</w:t>
      </w:r>
      <w:r w:rsidR="00E968C0" w:rsidRPr="00CE49DA">
        <w:rPr>
          <w:rFonts w:ascii="Arial" w:hAnsi="Arial" w:cs="Arial"/>
          <w:lang w:val="es-PE"/>
        </w:rPr>
        <w:t xml:space="preserve"> otorgamiento del registro</w:t>
      </w:r>
      <w:r w:rsidR="00447693" w:rsidRPr="00CE49DA">
        <w:rPr>
          <w:rFonts w:ascii="Arial" w:hAnsi="Arial" w:cs="Arial"/>
          <w:lang w:val="es-PE"/>
        </w:rPr>
        <w:t>.</w:t>
      </w:r>
    </w:p>
    <w:bookmarkEnd w:id="5"/>
    <w:p w14:paraId="21A1DBF1" w14:textId="77777777" w:rsidR="00FB4A29" w:rsidRPr="00FB4A29" w:rsidRDefault="00FB4A29" w:rsidP="00C27EFE">
      <w:pPr>
        <w:tabs>
          <w:tab w:val="left" w:pos="284"/>
        </w:tabs>
        <w:spacing w:line="240" w:lineRule="auto"/>
        <w:jc w:val="both"/>
        <w:rPr>
          <w:rFonts w:ascii="Arial" w:hAnsi="Arial" w:cs="Arial"/>
          <w:lang w:val="es-PE"/>
        </w:rPr>
      </w:pPr>
    </w:p>
    <w:p w14:paraId="7839E509" w14:textId="5F23B137"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IV</w:t>
      </w:r>
    </w:p>
    <w:p w14:paraId="601488AC" w14:textId="78AE6D91"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 xml:space="preserve">DE LAS MODIFICACIONES DE LOS REGISTROS </w:t>
      </w:r>
    </w:p>
    <w:p w14:paraId="46E08D5F" w14:textId="7B1A4621"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520DEC" w:rsidRPr="00C27EFE">
        <w:rPr>
          <w:rFonts w:ascii="Arial" w:hAnsi="Arial" w:cs="Arial"/>
          <w:b/>
          <w:bCs/>
          <w:lang w:val="es-ES"/>
        </w:rPr>
        <w:t>20</w:t>
      </w:r>
      <w:r w:rsidRPr="00C27EFE">
        <w:rPr>
          <w:rFonts w:ascii="Arial" w:hAnsi="Arial" w:cs="Arial"/>
          <w:b/>
          <w:bCs/>
          <w:lang w:val="es-ES"/>
        </w:rPr>
        <w:t>.-</w:t>
      </w:r>
      <w:r w:rsidRPr="00C27EFE">
        <w:rPr>
          <w:rFonts w:ascii="Arial" w:hAnsi="Arial" w:cs="Arial"/>
          <w:lang w:val="es-ES"/>
        </w:rPr>
        <w:t xml:space="preserve"> El registro de fabricantes</w:t>
      </w:r>
      <w:r w:rsidR="00F260A9" w:rsidRPr="00C27EFE">
        <w:rPr>
          <w:rFonts w:ascii="Arial" w:hAnsi="Arial" w:cs="Arial"/>
          <w:lang w:val="es-ES"/>
        </w:rPr>
        <w:t xml:space="preserve"> o </w:t>
      </w:r>
      <w:r w:rsidR="003E2417" w:rsidRPr="00C27EFE">
        <w:rPr>
          <w:rFonts w:ascii="Arial" w:hAnsi="Arial" w:cs="Arial"/>
          <w:lang w:val="es-ES"/>
        </w:rPr>
        <w:t>elaboradores</w:t>
      </w:r>
      <w:r w:rsidRPr="00C27EFE">
        <w:rPr>
          <w:rFonts w:ascii="Arial" w:hAnsi="Arial" w:cs="Arial"/>
          <w:lang w:val="es-ES"/>
        </w:rPr>
        <w:t xml:space="preserve">, fabricantes </w:t>
      </w:r>
      <w:r w:rsidR="00C254BC" w:rsidRPr="00C27EFE">
        <w:rPr>
          <w:rFonts w:ascii="Arial" w:hAnsi="Arial" w:cs="Arial"/>
          <w:lang w:val="es-ES"/>
        </w:rPr>
        <w:t xml:space="preserve">o </w:t>
      </w:r>
      <w:r w:rsidR="003E2417" w:rsidRPr="00C27EFE">
        <w:rPr>
          <w:rFonts w:ascii="Arial" w:hAnsi="Arial" w:cs="Arial"/>
          <w:lang w:val="es-ES"/>
        </w:rPr>
        <w:t>elaboradores</w:t>
      </w:r>
      <w:r w:rsidR="00F260A9" w:rsidRPr="00C27EFE">
        <w:rPr>
          <w:rFonts w:ascii="Arial" w:hAnsi="Arial" w:cs="Arial"/>
          <w:lang w:val="es-ES"/>
        </w:rPr>
        <w:t xml:space="preserve"> </w:t>
      </w:r>
      <w:r w:rsidRPr="00C27EFE">
        <w:rPr>
          <w:rFonts w:ascii="Arial" w:hAnsi="Arial" w:cs="Arial"/>
          <w:lang w:val="es-ES"/>
        </w:rPr>
        <w:t xml:space="preserve">por contrato, </w:t>
      </w:r>
      <w:proofErr w:type="spellStart"/>
      <w:r w:rsidR="00F260A9" w:rsidRPr="00C27EFE">
        <w:rPr>
          <w:rFonts w:ascii="Arial" w:hAnsi="Arial" w:cs="Arial"/>
          <w:lang w:val="es-ES"/>
        </w:rPr>
        <w:t>semielaboradores</w:t>
      </w:r>
      <w:proofErr w:type="spellEnd"/>
      <w:r w:rsidR="00F260A9" w:rsidRPr="00C27EFE">
        <w:rPr>
          <w:rFonts w:ascii="Arial" w:hAnsi="Arial" w:cs="Arial"/>
          <w:lang w:val="es-ES"/>
        </w:rPr>
        <w:t xml:space="preserve">, </w:t>
      </w:r>
      <w:r w:rsidR="00C254BC" w:rsidRPr="00C27EFE">
        <w:rPr>
          <w:rFonts w:ascii="Arial" w:hAnsi="Arial" w:cs="Arial"/>
          <w:lang w:val="es-ES"/>
        </w:rPr>
        <w:t xml:space="preserve">importadores, </w:t>
      </w:r>
      <w:r w:rsidRPr="00C27EFE">
        <w:rPr>
          <w:rFonts w:ascii="Arial" w:hAnsi="Arial" w:cs="Arial"/>
          <w:lang w:val="es-ES"/>
        </w:rPr>
        <w:t xml:space="preserve">almacenadores, </w:t>
      </w:r>
      <w:r w:rsidR="00955E19" w:rsidRPr="00C27EFE">
        <w:rPr>
          <w:rFonts w:ascii="Arial" w:hAnsi="Arial" w:cs="Arial"/>
          <w:lang w:val="es-ES"/>
        </w:rPr>
        <w:t>o</w:t>
      </w:r>
      <w:r w:rsidR="00AC792E" w:rsidRPr="00C27EFE">
        <w:rPr>
          <w:rFonts w:ascii="Arial" w:hAnsi="Arial" w:cs="Arial"/>
          <w:lang w:val="es-ES"/>
        </w:rPr>
        <w:t xml:space="preserve"> </w:t>
      </w:r>
      <w:r w:rsidRPr="00C27EFE">
        <w:rPr>
          <w:rFonts w:ascii="Arial" w:hAnsi="Arial" w:cs="Arial"/>
          <w:lang w:val="es-ES"/>
        </w:rPr>
        <w:t>laboratorios de control de calidad</w:t>
      </w:r>
      <w:r w:rsidR="00AC792E" w:rsidRPr="00C27EFE">
        <w:rPr>
          <w:rFonts w:ascii="Arial" w:hAnsi="Arial" w:cs="Arial"/>
          <w:lang w:val="es-ES"/>
        </w:rPr>
        <w:t xml:space="preserve"> </w:t>
      </w:r>
      <w:r w:rsidRPr="00C27EFE">
        <w:rPr>
          <w:rFonts w:ascii="Arial" w:hAnsi="Arial" w:cs="Arial"/>
          <w:lang w:val="es-ES"/>
        </w:rPr>
        <w:t>de productos veterinarios</w:t>
      </w:r>
      <w:r w:rsidR="0071104F" w:rsidRPr="00C27EFE">
        <w:rPr>
          <w:rFonts w:ascii="Arial" w:hAnsi="Arial" w:cs="Arial"/>
          <w:lang w:val="es-ES"/>
        </w:rPr>
        <w:t xml:space="preserve"> que presten servicios a terceros,</w:t>
      </w:r>
      <w:r w:rsidRPr="00C27EFE">
        <w:rPr>
          <w:rFonts w:ascii="Arial" w:hAnsi="Arial" w:cs="Arial"/>
          <w:lang w:val="es-ES"/>
        </w:rPr>
        <w:t xml:space="preserve"> podrá ser modificado a solicitud sustentada del titular del registro, según </w:t>
      </w:r>
      <w:r w:rsidR="00605822" w:rsidRPr="00C27EFE">
        <w:rPr>
          <w:rFonts w:ascii="Arial" w:hAnsi="Arial" w:cs="Arial"/>
          <w:lang w:val="es-ES"/>
        </w:rPr>
        <w:t>lo establecido</w:t>
      </w:r>
      <w:r w:rsidRPr="00C27EFE">
        <w:rPr>
          <w:rFonts w:ascii="Arial" w:hAnsi="Arial" w:cs="Arial"/>
          <w:lang w:val="es-ES"/>
        </w:rPr>
        <w:t xml:space="preserve"> en la presente Decisión y los procedimientos</w:t>
      </w:r>
      <w:r w:rsidR="00605822" w:rsidRPr="00C27EFE">
        <w:rPr>
          <w:rFonts w:ascii="Arial" w:hAnsi="Arial" w:cs="Arial"/>
          <w:lang w:val="es-ES"/>
        </w:rPr>
        <w:t xml:space="preserve"> y plazos</w:t>
      </w:r>
      <w:r w:rsidRPr="00C27EFE">
        <w:rPr>
          <w:rFonts w:ascii="Arial" w:hAnsi="Arial" w:cs="Arial"/>
          <w:lang w:val="es-ES"/>
        </w:rPr>
        <w:t xml:space="preserve"> que se establezcan en el Manual Técnico</w:t>
      </w:r>
      <w:r w:rsidR="00727DC2" w:rsidRPr="00C27EFE">
        <w:rPr>
          <w:rFonts w:ascii="Arial" w:hAnsi="Arial" w:cs="Arial"/>
          <w:lang w:val="es-ES"/>
        </w:rPr>
        <w:t>,</w:t>
      </w:r>
      <w:r w:rsidRPr="00C27EFE">
        <w:rPr>
          <w:rFonts w:ascii="Arial" w:hAnsi="Arial" w:cs="Arial"/>
          <w:lang w:val="es-ES"/>
        </w:rPr>
        <w:t xml:space="preserve"> en los casos siguientes:</w:t>
      </w:r>
    </w:p>
    <w:p w14:paraId="1CA829D5" w14:textId="7A11A741" w:rsidR="00D61D60" w:rsidRPr="00C27EFE" w:rsidRDefault="00714638" w:rsidP="00C27EFE">
      <w:pPr>
        <w:pStyle w:val="Prrafodelista"/>
        <w:numPr>
          <w:ilvl w:val="0"/>
          <w:numId w:val="6"/>
        </w:numPr>
        <w:tabs>
          <w:tab w:val="left" w:pos="284"/>
        </w:tabs>
        <w:spacing w:after="0" w:line="240" w:lineRule="auto"/>
        <w:ind w:left="714" w:hanging="357"/>
        <w:jc w:val="both"/>
        <w:rPr>
          <w:rFonts w:ascii="Arial" w:hAnsi="Arial" w:cs="Arial"/>
          <w:lang w:val="es-ES_tradnl"/>
        </w:rPr>
      </w:pPr>
      <w:r w:rsidRPr="00C27EFE">
        <w:rPr>
          <w:rFonts w:ascii="Arial" w:eastAsia="Arial" w:hAnsi="Arial" w:cs="Arial"/>
          <w:lang w:val="es-ES"/>
        </w:rPr>
        <w:t>Cambio de nombre o razón social</w:t>
      </w:r>
      <w:r w:rsidR="00C254BC" w:rsidRPr="00C27EFE">
        <w:rPr>
          <w:rFonts w:ascii="Arial" w:eastAsia="Arial" w:hAnsi="Arial" w:cs="Arial"/>
          <w:lang w:val="es-ES"/>
        </w:rPr>
        <w:t>;</w:t>
      </w:r>
    </w:p>
    <w:p w14:paraId="7A5994A3" w14:textId="766C98C1" w:rsidR="00D61D60" w:rsidRPr="00C27EFE" w:rsidRDefault="00714638" w:rsidP="00C27EFE">
      <w:pPr>
        <w:pStyle w:val="Prrafodelista"/>
        <w:numPr>
          <w:ilvl w:val="0"/>
          <w:numId w:val="6"/>
        </w:numPr>
        <w:tabs>
          <w:tab w:val="left" w:pos="284"/>
        </w:tabs>
        <w:spacing w:after="0" w:line="240" w:lineRule="auto"/>
        <w:ind w:left="714" w:hanging="357"/>
        <w:jc w:val="both"/>
        <w:rPr>
          <w:rFonts w:ascii="Arial" w:hAnsi="Arial" w:cs="Arial"/>
          <w:lang w:val="es-ES_tradnl"/>
        </w:rPr>
      </w:pPr>
      <w:r w:rsidRPr="00C27EFE">
        <w:rPr>
          <w:rFonts w:ascii="Arial" w:eastAsia="Arial" w:hAnsi="Arial" w:cs="Arial"/>
          <w:lang w:val="es-ES"/>
        </w:rPr>
        <w:t>Cambio de domicilio legal de la empresa</w:t>
      </w:r>
      <w:r w:rsidR="00C254BC" w:rsidRPr="00C27EFE">
        <w:rPr>
          <w:rFonts w:ascii="Arial" w:eastAsia="Arial" w:hAnsi="Arial" w:cs="Arial"/>
          <w:lang w:val="es-ES"/>
        </w:rPr>
        <w:t>;</w:t>
      </w:r>
    </w:p>
    <w:p w14:paraId="59A81D43" w14:textId="1450046B" w:rsidR="00D61D60" w:rsidRPr="00C27EFE" w:rsidRDefault="00714638" w:rsidP="00C27EFE">
      <w:pPr>
        <w:pStyle w:val="Prrafodelista"/>
        <w:numPr>
          <w:ilvl w:val="0"/>
          <w:numId w:val="6"/>
        </w:numPr>
        <w:tabs>
          <w:tab w:val="left" w:pos="284"/>
        </w:tabs>
        <w:spacing w:after="0" w:line="240" w:lineRule="auto"/>
        <w:ind w:left="714" w:hanging="357"/>
        <w:jc w:val="both"/>
        <w:rPr>
          <w:rFonts w:ascii="Arial" w:hAnsi="Arial" w:cs="Arial"/>
          <w:lang w:val="es-ES_tradnl"/>
        </w:rPr>
      </w:pPr>
      <w:r w:rsidRPr="00C27EFE">
        <w:rPr>
          <w:rFonts w:ascii="Arial" w:eastAsia="Arial" w:hAnsi="Arial" w:cs="Arial"/>
          <w:lang w:val="es-ES"/>
        </w:rPr>
        <w:t>Cambio o ampliación de actividades</w:t>
      </w:r>
      <w:r w:rsidR="00C254BC" w:rsidRPr="00C27EFE">
        <w:rPr>
          <w:rFonts w:ascii="Arial" w:eastAsia="Arial" w:hAnsi="Arial" w:cs="Arial"/>
          <w:lang w:val="es-ES"/>
        </w:rPr>
        <w:t>;</w:t>
      </w:r>
      <w:r w:rsidR="00D61D60" w:rsidRPr="00C27EFE">
        <w:rPr>
          <w:rFonts w:ascii="Arial" w:hAnsi="Arial" w:cs="Arial"/>
          <w:lang w:val="es-ES_tradnl"/>
        </w:rPr>
        <w:t xml:space="preserve"> </w:t>
      </w:r>
    </w:p>
    <w:p w14:paraId="21776A7C" w14:textId="3F2D1CC0" w:rsidR="00D61D60" w:rsidRPr="00C27EFE" w:rsidRDefault="00714638" w:rsidP="00C27EFE">
      <w:pPr>
        <w:pStyle w:val="Prrafodelista"/>
        <w:numPr>
          <w:ilvl w:val="0"/>
          <w:numId w:val="6"/>
        </w:numPr>
        <w:tabs>
          <w:tab w:val="left" w:pos="284"/>
        </w:tabs>
        <w:spacing w:after="0" w:line="240" w:lineRule="auto"/>
        <w:ind w:left="714" w:hanging="357"/>
        <w:jc w:val="both"/>
        <w:rPr>
          <w:rFonts w:ascii="Arial" w:hAnsi="Arial" w:cs="Arial"/>
          <w:lang w:val="es-ES_tradnl"/>
        </w:rPr>
      </w:pPr>
      <w:r w:rsidRPr="00C27EFE">
        <w:rPr>
          <w:rFonts w:ascii="Arial" w:eastAsia="Arial" w:hAnsi="Arial" w:cs="Arial"/>
          <w:lang w:val="es-ES"/>
        </w:rPr>
        <w:t>Ampliación, adecuación, incorporación, traslado o retiro de una instalación</w:t>
      </w:r>
      <w:r w:rsidR="00C254BC" w:rsidRPr="00C27EFE">
        <w:rPr>
          <w:rFonts w:ascii="Arial" w:eastAsia="Arial" w:hAnsi="Arial" w:cs="Arial"/>
          <w:lang w:val="es-ES"/>
        </w:rPr>
        <w:t>;</w:t>
      </w:r>
    </w:p>
    <w:p w14:paraId="7D3CD409" w14:textId="1697CBD1" w:rsidR="00D61D60" w:rsidRPr="00C27EFE" w:rsidRDefault="00714638" w:rsidP="00C27EFE">
      <w:pPr>
        <w:pStyle w:val="Prrafodelista"/>
        <w:numPr>
          <w:ilvl w:val="0"/>
          <w:numId w:val="6"/>
        </w:numPr>
        <w:tabs>
          <w:tab w:val="left" w:pos="284"/>
        </w:tabs>
        <w:spacing w:after="0" w:line="240" w:lineRule="auto"/>
        <w:ind w:left="714" w:hanging="357"/>
        <w:jc w:val="both"/>
        <w:rPr>
          <w:rFonts w:ascii="Arial" w:hAnsi="Arial" w:cs="Arial"/>
          <w:lang w:val="es-ES_tradnl"/>
        </w:rPr>
      </w:pPr>
      <w:r w:rsidRPr="00C27EFE">
        <w:rPr>
          <w:rFonts w:ascii="Arial" w:eastAsia="Arial" w:hAnsi="Arial" w:cs="Arial"/>
          <w:lang w:val="es-ES"/>
        </w:rPr>
        <w:t xml:space="preserve">Modificación de la capacidad productiva o de control de </w:t>
      </w:r>
      <w:r w:rsidR="003E2417" w:rsidRPr="00C27EFE">
        <w:rPr>
          <w:rFonts w:ascii="Arial" w:eastAsia="Arial" w:hAnsi="Arial" w:cs="Arial"/>
          <w:lang w:val="es-ES"/>
        </w:rPr>
        <w:t xml:space="preserve">calidad de </w:t>
      </w:r>
      <w:r w:rsidRPr="00C27EFE">
        <w:rPr>
          <w:rFonts w:ascii="Arial" w:eastAsia="Arial" w:hAnsi="Arial" w:cs="Arial"/>
          <w:lang w:val="es-ES"/>
        </w:rPr>
        <w:t>los laboratorios de control de calidad</w:t>
      </w:r>
      <w:r w:rsidR="003E2417" w:rsidRPr="00C27EFE">
        <w:rPr>
          <w:rFonts w:ascii="Arial" w:eastAsia="Arial" w:hAnsi="Arial" w:cs="Arial"/>
          <w:lang w:val="es-ES"/>
        </w:rPr>
        <w:t>.</w:t>
      </w:r>
    </w:p>
    <w:p w14:paraId="6B05B9D1" w14:textId="77777777" w:rsidR="00E315D7" w:rsidRDefault="00E315D7" w:rsidP="00E315D7">
      <w:pPr>
        <w:tabs>
          <w:tab w:val="left" w:pos="284"/>
        </w:tabs>
        <w:spacing w:after="0" w:line="240" w:lineRule="auto"/>
        <w:jc w:val="both"/>
        <w:rPr>
          <w:rFonts w:ascii="Arial" w:hAnsi="Arial" w:cs="Arial"/>
          <w:bCs/>
          <w:lang w:val="es-ES_tradnl"/>
        </w:rPr>
      </w:pPr>
    </w:p>
    <w:p w14:paraId="31BBDA7D" w14:textId="21DB096F" w:rsidR="000E63E6" w:rsidRDefault="00D61D60" w:rsidP="00E315D7">
      <w:pPr>
        <w:tabs>
          <w:tab w:val="left" w:pos="284"/>
        </w:tabs>
        <w:spacing w:after="0" w:line="240" w:lineRule="auto"/>
        <w:jc w:val="both"/>
        <w:rPr>
          <w:rFonts w:ascii="Arial" w:hAnsi="Arial" w:cs="Arial"/>
          <w:bCs/>
          <w:lang w:val="es-ES_tradnl"/>
        </w:rPr>
      </w:pPr>
      <w:r w:rsidRPr="00C27EFE">
        <w:rPr>
          <w:rFonts w:ascii="Arial" w:hAnsi="Arial" w:cs="Arial"/>
          <w:bCs/>
          <w:lang w:val="es-ES_tradnl"/>
        </w:rPr>
        <w:t xml:space="preserve">Estas modificaciones no implican cambio en el número de registro asignado inicialmente, ni </w:t>
      </w:r>
      <w:r w:rsidR="00955E19" w:rsidRPr="00C27EFE">
        <w:rPr>
          <w:rFonts w:ascii="Arial" w:hAnsi="Arial" w:cs="Arial"/>
          <w:bCs/>
          <w:lang w:val="es-ES_tradnl"/>
        </w:rPr>
        <w:t xml:space="preserve">en </w:t>
      </w:r>
      <w:r w:rsidRPr="00C27EFE">
        <w:rPr>
          <w:rFonts w:ascii="Arial" w:hAnsi="Arial" w:cs="Arial"/>
          <w:bCs/>
          <w:lang w:val="es-ES_tradnl"/>
        </w:rPr>
        <w:t>el periodo de vigencia</w:t>
      </w:r>
      <w:r w:rsidR="006C2C0D" w:rsidRPr="00C27EFE">
        <w:rPr>
          <w:rFonts w:ascii="Arial" w:hAnsi="Arial" w:cs="Arial"/>
          <w:bCs/>
          <w:lang w:val="es-ES_tradnl"/>
        </w:rPr>
        <w:t xml:space="preserve"> del registro</w:t>
      </w:r>
      <w:r w:rsidRPr="00C27EFE">
        <w:rPr>
          <w:rFonts w:ascii="Arial" w:hAnsi="Arial" w:cs="Arial"/>
          <w:bCs/>
          <w:lang w:val="es-ES_tradnl"/>
        </w:rPr>
        <w:t xml:space="preserve">. </w:t>
      </w:r>
    </w:p>
    <w:p w14:paraId="7FF40A92" w14:textId="77777777" w:rsidR="007201E0" w:rsidRPr="00C27EFE" w:rsidRDefault="007201E0" w:rsidP="00E315D7">
      <w:pPr>
        <w:tabs>
          <w:tab w:val="left" w:pos="284"/>
        </w:tabs>
        <w:spacing w:after="0" w:line="240" w:lineRule="auto"/>
        <w:jc w:val="both"/>
        <w:rPr>
          <w:rFonts w:ascii="Arial" w:hAnsi="Arial" w:cs="Arial"/>
          <w:b/>
          <w:bCs/>
          <w:lang w:val="es-ES_tradnl"/>
        </w:rPr>
      </w:pPr>
    </w:p>
    <w:p w14:paraId="2099308A" w14:textId="53CAC6E0" w:rsidR="00D61D60" w:rsidRPr="00C27EFE" w:rsidRDefault="00D61D60" w:rsidP="00E315D7">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V</w:t>
      </w:r>
    </w:p>
    <w:p w14:paraId="2FE7F32D" w14:textId="4B44DCE2"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DE LAS SUSPENSIONES O CANCELACIONES DE LOS REGISTROS</w:t>
      </w:r>
    </w:p>
    <w:p w14:paraId="03359B61" w14:textId="0981356B" w:rsidR="00D61D60" w:rsidRPr="00C27EFE" w:rsidRDefault="00D61D60" w:rsidP="00C27EFE">
      <w:pPr>
        <w:tabs>
          <w:tab w:val="left" w:pos="284"/>
        </w:tabs>
        <w:spacing w:line="240" w:lineRule="auto"/>
        <w:jc w:val="both"/>
        <w:rPr>
          <w:rFonts w:ascii="Arial" w:hAnsi="Arial" w:cs="Arial"/>
          <w:lang w:val="es-ES"/>
        </w:rPr>
      </w:pPr>
      <w:bookmarkStart w:id="6" w:name="_Hlk164965300"/>
      <w:r w:rsidRPr="00C27EFE">
        <w:rPr>
          <w:rFonts w:ascii="Arial" w:hAnsi="Arial" w:cs="Arial"/>
          <w:b/>
          <w:bCs/>
          <w:lang w:val="es-ES"/>
        </w:rPr>
        <w:t>Artículo 2</w:t>
      </w:r>
      <w:r w:rsidR="00520DEC" w:rsidRPr="00C27EFE">
        <w:rPr>
          <w:rFonts w:ascii="Arial" w:hAnsi="Arial" w:cs="Arial"/>
          <w:b/>
          <w:bCs/>
          <w:lang w:val="es-ES"/>
        </w:rPr>
        <w:t>1</w:t>
      </w:r>
      <w:r w:rsidRPr="00C27EFE">
        <w:rPr>
          <w:rFonts w:ascii="Arial" w:hAnsi="Arial" w:cs="Arial"/>
          <w:b/>
          <w:bCs/>
          <w:lang w:val="es-ES"/>
        </w:rPr>
        <w:t>.-</w:t>
      </w:r>
      <w:r w:rsidRPr="00C27EFE">
        <w:rPr>
          <w:rFonts w:ascii="Arial" w:hAnsi="Arial" w:cs="Arial"/>
          <w:lang w:val="es-ES"/>
        </w:rPr>
        <w:t xml:space="preserve"> La </w:t>
      </w:r>
      <w:r w:rsidR="00D646AB" w:rsidRPr="00C27EFE">
        <w:rPr>
          <w:rFonts w:ascii="Arial" w:hAnsi="Arial" w:cs="Arial"/>
          <w:lang w:val="es-ES"/>
        </w:rPr>
        <w:t xml:space="preserve">ANC </w:t>
      </w:r>
      <w:r w:rsidRPr="00C27EFE">
        <w:rPr>
          <w:rFonts w:ascii="Arial" w:hAnsi="Arial" w:cs="Arial"/>
          <w:lang w:val="es-ES"/>
        </w:rPr>
        <w:t>podrá suspender o cancelar</w:t>
      </w:r>
      <w:r w:rsidR="00DC7C34" w:rsidRPr="00C27EFE">
        <w:rPr>
          <w:rFonts w:ascii="Arial" w:hAnsi="Arial" w:cs="Arial"/>
          <w:lang w:val="es-ES"/>
        </w:rPr>
        <w:t xml:space="preserve">, </w:t>
      </w:r>
      <w:r w:rsidR="000440E6" w:rsidRPr="00C27EFE">
        <w:rPr>
          <w:rFonts w:ascii="Arial" w:hAnsi="Arial" w:cs="Arial"/>
          <w:lang w:val="es-ES"/>
        </w:rPr>
        <w:t xml:space="preserve">de manera </w:t>
      </w:r>
      <w:r w:rsidRPr="00C27EFE">
        <w:rPr>
          <w:rFonts w:ascii="Arial" w:hAnsi="Arial" w:cs="Arial"/>
          <w:lang w:val="es-ES"/>
        </w:rPr>
        <w:t>parcial</w:t>
      </w:r>
      <w:r w:rsidR="00DC7C34" w:rsidRPr="00C27EFE">
        <w:rPr>
          <w:rFonts w:ascii="Arial" w:hAnsi="Arial" w:cs="Arial"/>
          <w:lang w:val="es-ES"/>
        </w:rPr>
        <w:t xml:space="preserve"> o total</w:t>
      </w:r>
      <w:r w:rsidR="006C2C0D" w:rsidRPr="00C27EFE">
        <w:rPr>
          <w:rFonts w:ascii="Arial" w:hAnsi="Arial" w:cs="Arial"/>
          <w:lang w:val="es-ES"/>
        </w:rPr>
        <w:t>,</w:t>
      </w:r>
      <w:r w:rsidR="00DC7C34" w:rsidRPr="00C27EFE">
        <w:rPr>
          <w:rFonts w:ascii="Arial" w:hAnsi="Arial" w:cs="Arial"/>
          <w:lang w:val="es-ES"/>
        </w:rPr>
        <w:t xml:space="preserve"> </w:t>
      </w:r>
      <w:r w:rsidRPr="00C27EFE">
        <w:rPr>
          <w:rFonts w:ascii="Arial" w:hAnsi="Arial" w:cs="Arial"/>
          <w:lang w:val="es-ES"/>
        </w:rPr>
        <w:t>el registro de los fabricantes</w:t>
      </w:r>
      <w:r w:rsidR="000440E6" w:rsidRPr="00C27EFE">
        <w:rPr>
          <w:rFonts w:ascii="Arial" w:hAnsi="Arial" w:cs="Arial"/>
          <w:lang w:val="es-ES"/>
        </w:rPr>
        <w:t xml:space="preserve"> o elaboradores</w:t>
      </w:r>
      <w:r w:rsidRPr="00C27EFE">
        <w:rPr>
          <w:rFonts w:ascii="Arial" w:hAnsi="Arial" w:cs="Arial"/>
          <w:lang w:val="es-ES"/>
        </w:rPr>
        <w:t xml:space="preserve">, fabricantes </w:t>
      </w:r>
      <w:r w:rsidR="000440E6" w:rsidRPr="00C27EFE">
        <w:rPr>
          <w:rFonts w:ascii="Arial" w:hAnsi="Arial" w:cs="Arial"/>
          <w:lang w:val="es-ES"/>
        </w:rPr>
        <w:t xml:space="preserve">o elaboradores </w:t>
      </w:r>
      <w:r w:rsidRPr="00C27EFE">
        <w:rPr>
          <w:rFonts w:ascii="Arial" w:hAnsi="Arial" w:cs="Arial"/>
          <w:lang w:val="es-ES"/>
        </w:rPr>
        <w:t xml:space="preserve">por contrato, </w:t>
      </w:r>
      <w:proofErr w:type="spellStart"/>
      <w:r w:rsidRPr="00C27EFE">
        <w:rPr>
          <w:rFonts w:ascii="Arial" w:hAnsi="Arial" w:cs="Arial"/>
          <w:lang w:val="es-ES"/>
        </w:rPr>
        <w:t>semielaboradores</w:t>
      </w:r>
      <w:proofErr w:type="spellEnd"/>
      <w:r w:rsidRPr="00C27EFE">
        <w:rPr>
          <w:rFonts w:ascii="Arial" w:hAnsi="Arial" w:cs="Arial"/>
          <w:lang w:val="es-ES"/>
        </w:rPr>
        <w:t xml:space="preserve">, almacenadores, laboratorios de control de calidad </w:t>
      </w:r>
      <w:r w:rsidR="0071104F" w:rsidRPr="00C27EFE">
        <w:rPr>
          <w:rFonts w:ascii="Arial" w:eastAsia="Arial" w:hAnsi="Arial" w:cs="Arial"/>
          <w:lang w:val="es-ES"/>
        </w:rPr>
        <w:t xml:space="preserve">que presten servicios a terceros </w:t>
      </w:r>
      <w:r w:rsidRPr="00C27EFE">
        <w:rPr>
          <w:rFonts w:ascii="Arial" w:hAnsi="Arial" w:cs="Arial"/>
          <w:lang w:val="es-ES"/>
        </w:rPr>
        <w:t>e importadores. En el Manual Técnico se determinará</w:t>
      </w:r>
      <w:r w:rsidR="579CA861" w:rsidRPr="00C27EFE">
        <w:rPr>
          <w:rFonts w:ascii="Arial" w:hAnsi="Arial" w:cs="Arial"/>
          <w:lang w:val="es-ES"/>
        </w:rPr>
        <w:t>n</w:t>
      </w:r>
      <w:r w:rsidRPr="00C27EFE">
        <w:rPr>
          <w:rFonts w:ascii="Arial" w:hAnsi="Arial" w:cs="Arial"/>
          <w:lang w:val="es-ES"/>
        </w:rPr>
        <w:t xml:space="preserve"> las causales y el procedimiento para la suspensión o cancelación del registro. </w:t>
      </w:r>
    </w:p>
    <w:bookmarkEnd w:id="6"/>
    <w:p w14:paraId="54E04E2D" w14:textId="7E141FDB"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Artículo 2</w:t>
      </w:r>
      <w:r w:rsidR="00520DEC" w:rsidRPr="00C27EFE">
        <w:rPr>
          <w:rFonts w:ascii="Arial" w:hAnsi="Arial" w:cs="Arial"/>
          <w:b/>
          <w:bCs/>
          <w:lang w:val="es-ES"/>
        </w:rPr>
        <w:t>2</w:t>
      </w:r>
      <w:r w:rsidRPr="00C27EFE">
        <w:rPr>
          <w:rFonts w:ascii="Arial" w:hAnsi="Arial" w:cs="Arial"/>
          <w:b/>
          <w:bCs/>
          <w:lang w:val="es-ES"/>
        </w:rPr>
        <w:t>.</w:t>
      </w:r>
      <w:r w:rsidR="00A560E7" w:rsidRPr="00C27EFE">
        <w:rPr>
          <w:rFonts w:ascii="Arial" w:hAnsi="Arial" w:cs="Arial"/>
          <w:b/>
          <w:bCs/>
          <w:lang w:val="es-ES"/>
        </w:rPr>
        <w:t>-</w:t>
      </w:r>
      <w:r w:rsidR="00A560E7" w:rsidRPr="00C27EFE">
        <w:rPr>
          <w:rFonts w:ascii="Arial" w:hAnsi="Arial" w:cs="Arial"/>
          <w:lang w:val="es-ES"/>
        </w:rPr>
        <w:t xml:space="preserve"> Cuando</w:t>
      </w:r>
      <w:r w:rsidRPr="00C27EFE">
        <w:rPr>
          <w:rFonts w:ascii="Arial" w:hAnsi="Arial" w:cs="Arial"/>
          <w:lang w:val="es-ES"/>
        </w:rPr>
        <w:t xml:space="preserve"> la </w:t>
      </w:r>
      <w:r w:rsidR="007B7427" w:rsidRPr="00C27EFE">
        <w:rPr>
          <w:rFonts w:ascii="Arial" w:hAnsi="Arial" w:cs="Arial"/>
          <w:lang w:val="es-ES"/>
        </w:rPr>
        <w:t xml:space="preserve">suspensión o </w:t>
      </w:r>
      <w:r w:rsidRPr="00C27EFE">
        <w:rPr>
          <w:rFonts w:ascii="Arial" w:hAnsi="Arial" w:cs="Arial"/>
          <w:lang w:val="es-ES"/>
        </w:rPr>
        <w:t xml:space="preserve">cancelación total o parcial del registro como fabricante </w:t>
      </w:r>
      <w:r w:rsidR="00E75EFA" w:rsidRPr="00C27EFE">
        <w:rPr>
          <w:rFonts w:ascii="Arial" w:hAnsi="Arial" w:cs="Arial"/>
          <w:lang w:val="es-ES"/>
        </w:rPr>
        <w:t xml:space="preserve">o </w:t>
      </w:r>
      <w:r w:rsidR="00800992" w:rsidRPr="00C27EFE">
        <w:rPr>
          <w:rFonts w:ascii="Arial" w:hAnsi="Arial" w:cs="Arial"/>
          <w:lang w:val="es-ES"/>
        </w:rPr>
        <w:t>el</w:t>
      </w:r>
      <w:r w:rsidR="00046219" w:rsidRPr="00C27EFE">
        <w:rPr>
          <w:rFonts w:ascii="Arial" w:hAnsi="Arial" w:cs="Arial"/>
          <w:lang w:val="es-ES"/>
        </w:rPr>
        <w:t>a</w:t>
      </w:r>
      <w:r w:rsidR="00800992" w:rsidRPr="00C27EFE">
        <w:rPr>
          <w:rFonts w:ascii="Arial" w:hAnsi="Arial" w:cs="Arial"/>
          <w:lang w:val="es-ES"/>
        </w:rPr>
        <w:t xml:space="preserve">borador </w:t>
      </w:r>
      <w:r w:rsidRPr="00C27EFE">
        <w:rPr>
          <w:rFonts w:ascii="Arial" w:hAnsi="Arial" w:cs="Arial"/>
          <w:lang w:val="es-ES"/>
        </w:rPr>
        <w:t xml:space="preserve">o fabricante </w:t>
      </w:r>
      <w:r w:rsidR="00800992" w:rsidRPr="00C27EFE">
        <w:rPr>
          <w:rFonts w:ascii="Arial" w:hAnsi="Arial" w:cs="Arial"/>
          <w:lang w:val="es-ES"/>
        </w:rPr>
        <w:t>o el</w:t>
      </w:r>
      <w:r w:rsidR="00046219" w:rsidRPr="00C27EFE">
        <w:rPr>
          <w:rFonts w:ascii="Arial" w:hAnsi="Arial" w:cs="Arial"/>
          <w:lang w:val="es-ES"/>
        </w:rPr>
        <w:t>a</w:t>
      </w:r>
      <w:r w:rsidR="00800992" w:rsidRPr="00C27EFE">
        <w:rPr>
          <w:rFonts w:ascii="Arial" w:hAnsi="Arial" w:cs="Arial"/>
          <w:lang w:val="es-ES"/>
        </w:rPr>
        <w:t xml:space="preserve">borador </w:t>
      </w:r>
      <w:r w:rsidRPr="00C27EFE">
        <w:rPr>
          <w:rFonts w:ascii="Arial" w:hAnsi="Arial" w:cs="Arial"/>
          <w:lang w:val="es-ES"/>
        </w:rPr>
        <w:t>por contrato, sea el resultado de una sanción y/o medida complementaria a la sanción impuesta por la ANC, o a solicitud del interesado</w:t>
      </w:r>
      <w:r w:rsidR="007B7427" w:rsidRPr="00C27EFE">
        <w:rPr>
          <w:rFonts w:ascii="Arial" w:hAnsi="Arial" w:cs="Arial"/>
          <w:lang w:val="es-ES"/>
        </w:rPr>
        <w:t>,</w:t>
      </w:r>
      <w:r w:rsidRPr="00C27EFE">
        <w:rPr>
          <w:rFonts w:ascii="Arial" w:hAnsi="Arial" w:cs="Arial"/>
          <w:lang w:val="es-ES"/>
        </w:rPr>
        <w:t xml:space="preserve"> se </w:t>
      </w:r>
      <w:r w:rsidR="007B7427" w:rsidRPr="00C27EFE">
        <w:rPr>
          <w:rFonts w:ascii="Arial" w:hAnsi="Arial" w:cs="Arial"/>
          <w:lang w:val="es-ES"/>
        </w:rPr>
        <w:t>prohíbe</w:t>
      </w:r>
      <w:r w:rsidRPr="00C27EFE">
        <w:rPr>
          <w:rFonts w:ascii="Arial" w:hAnsi="Arial" w:cs="Arial"/>
          <w:lang w:val="es-ES"/>
        </w:rPr>
        <w:t xml:space="preserve"> la fabricación de los productos involucrados. </w:t>
      </w:r>
    </w:p>
    <w:p w14:paraId="4A69CE1E" w14:textId="6201E978"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Cs/>
          <w:lang w:val="es-ES_tradnl"/>
        </w:rPr>
        <w:t>La empresa con registro cancelado puede solicitar la transferencia de la titularidad de los registros de los productos veterinarios conforme a los plazos y requisitos establecidos en el Manual Técnico</w:t>
      </w:r>
      <w:r w:rsidR="00E74B32" w:rsidRPr="00C27EFE">
        <w:rPr>
          <w:rFonts w:ascii="Arial" w:hAnsi="Arial" w:cs="Arial"/>
          <w:bCs/>
          <w:lang w:val="es-ES_tradnl"/>
        </w:rPr>
        <w:t>.</w:t>
      </w:r>
    </w:p>
    <w:p w14:paraId="3EDD03C6" w14:textId="3519A826" w:rsidR="00D61D60" w:rsidRPr="00C27EFE" w:rsidRDefault="00D61D60" w:rsidP="00C27EFE">
      <w:pPr>
        <w:tabs>
          <w:tab w:val="left" w:pos="284"/>
        </w:tabs>
        <w:spacing w:line="240" w:lineRule="auto"/>
        <w:jc w:val="both"/>
        <w:rPr>
          <w:rFonts w:ascii="Arial" w:hAnsi="Arial" w:cs="Arial"/>
          <w:strike/>
          <w:lang w:val="es-ES"/>
        </w:rPr>
      </w:pPr>
      <w:r w:rsidRPr="00C27EFE">
        <w:rPr>
          <w:rFonts w:ascii="Arial" w:hAnsi="Arial" w:cs="Arial"/>
          <w:b/>
          <w:bCs/>
          <w:lang w:val="es-ES"/>
        </w:rPr>
        <w:t>Art</w:t>
      </w:r>
      <w:r w:rsidR="006C2C0D" w:rsidRPr="00C27EFE">
        <w:rPr>
          <w:rFonts w:ascii="Arial" w:hAnsi="Arial" w:cs="Arial"/>
          <w:b/>
          <w:bCs/>
          <w:lang w:val="es-ES"/>
        </w:rPr>
        <w:t>í</w:t>
      </w:r>
      <w:r w:rsidRPr="00C27EFE">
        <w:rPr>
          <w:rFonts w:ascii="Arial" w:hAnsi="Arial" w:cs="Arial"/>
          <w:b/>
          <w:bCs/>
          <w:lang w:val="es-ES"/>
        </w:rPr>
        <w:t>culo 2</w:t>
      </w:r>
      <w:r w:rsidR="00520DEC" w:rsidRPr="00C27EFE">
        <w:rPr>
          <w:rFonts w:ascii="Arial" w:hAnsi="Arial" w:cs="Arial"/>
          <w:b/>
          <w:bCs/>
          <w:lang w:val="es-ES"/>
        </w:rPr>
        <w:t>3</w:t>
      </w:r>
      <w:r w:rsidRPr="00C27EFE">
        <w:rPr>
          <w:rFonts w:ascii="Arial" w:hAnsi="Arial" w:cs="Arial"/>
          <w:b/>
          <w:bCs/>
          <w:lang w:val="es-ES"/>
        </w:rPr>
        <w:t>.</w:t>
      </w:r>
      <w:r w:rsidR="00A560E7" w:rsidRPr="00C27EFE">
        <w:rPr>
          <w:rFonts w:ascii="Arial" w:hAnsi="Arial" w:cs="Arial"/>
          <w:b/>
          <w:bCs/>
          <w:lang w:val="es-ES"/>
        </w:rPr>
        <w:t>-</w:t>
      </w:r>
      <w:r w:rsidR="00A560E7" w:rsidRPr="00C27EFE">
        <w:rPr>
          <w:rFonts w:ascii="Arial" w:hAnsi="Arial" w:cs="Arial"/>
          <w:lang w:val="es-ES"/>
        </w:rPr>
        <w:t xml:space="preserve"> Cuando</w:t>
      </w:r>
      <w:r w:rsidRPr="00C27EFE">
        <w:rPr>
          <w:rFonts w:ascii="Arial" w:hAnsi="Arial" w:cs="Arial"/>
          <w:lang w:val="es-ES"/>
        </w:rPr>
        <w:t xml:space="preserve"> la cancelación del registro como fabricante </w:t>
      </w:r>
      <w:r w:rsidR="00800992" w:rsidRPr="00C27EFE">
        <w:rPr>
          <w:rFonts w:ascii="Arial" w:hAnsi="Arial" w:cs="Arial"/>
          <w:lang w:val="es-ES"/>
        </w:rPr>
        <w:t xml:space="preserve">o elaborador </w:t>
      </w:r>
      <w:r w:rsidRPr="00C27EFE">
        <w:rPr>
          <w:rFonts w:ascii="Arial" w:hAnsi="Arial" w:cs="Arial"/>
          <w:lang w:val="es-ES"/>
        </w:rPr>
        <w:t xml:space="preserve">o fabricante </w:t>
      </w:r>
      <w:r w:rsidR="00800992" w:rsidRPr="00C27EFE">
        <w:rPr>
          <w:rFonts w:ascii="Arial" w:hAnsi="Arial" w:cs="Arial"/>
          <w:lang w:val="es-ES"/>
        </w:rPr>
        <w:t xml:space="preserve">o elaborador </w:t>
      </w:r>
      <w:r w:rsidRPr="00C27EFE">
        <w:rPr>
          <w:rFonts w:ascii="Arial" w:hAnsi="Arial" w:cs="Arial"/>
          <w:lang w:val="es-ES"/>
        </w:rPr>
        <w:t xml:space="preserve">por contrato, sea el resultado de una solicitud del interesado, las existencias de producto fabricado en los establecimientos o en los canales de </w:t>
      </w:r>
      <w:r w:rsidRPr="00C27EFE">
        <w:rPr>
          <w:rFonts w:ascii="Arial" w:hAnsi="Arial" w:cs="Arial"/>
          <w:lang w:val="es-ES"/>
        </w:rPr>
        <w:lastRenderedPageBreak/>
        <w:t>comercialización</w:t>
      </w:r>
      <w:r w:rsidR="00C60A05" w:rsidRPr="00C27EFE">
        <w:rPr>
          <w:rFonts w:ascii="Arial" w:hAnsi="Arial" w:cs="Arial"/>
          <w:lang w:val="es-ES"/>
        </w:rPr>
        <w:t>,</w:t>
      </w:r>
      <w:r w:rsidRPr="00C27EFE">
        <w:rPr>
          <w:rFonts w:ascii="Arial" w:hAnsi="Arial" w:cs="Arial"/>
          <w:lang w:val="es-ES"/>
        </w:rPr>
        <w:t xml:space="preserve"> podrán ser agotados en </w:t>
      </w:r>
      <w:r w:rsidR="00751D77" w:rsidRPr="00C27EFE">
        <w:rPr>
          <w:rFonts w:ascii="Arial" w:hAnsi="Arial" w:cs="Arial"/>
          <w:lang w:val="es-ES"/>
        </w:rPr>
        <w:t>el</w:t>
      </w:r>
      <w:r w:rsidRPr="00C27EFE">
        <w:rPr>
          <w:rFonts w:ascii="Arial" w:hAnsi="Arial" w:cs="Arial"/>
          <w:lang w:val="es-ES"/>
        </w:rPr>
        <w:t xml:space="preserve"> tiempo que la ANC disponga</w:t>
      </w:r>
      <w:r w:rsidR="00C60A05" w:rsidRPr="00C27EFE">
        <w:rPr>
          <w:rFonts w:ascii="Arial" w:hAnsi="Arial" w:cs="Arial"/>
          <w:lang w:val="es-ES"/>
        </w:rPr>
        <w:t>, previa evaluación de l</w:t>
      </w:r>
      <w:r w:rsidRPr="00C27EFE">
        <w:rPr>
          <w:rFonts w:ascii="Arial" w:hAnsi="Arial" w:cs="Arial"/>
          <w:lang w:val="es-ES"/>
        </w:rPr>
        <w:t>a propuesta del interesado.</w:t>
      </w:r>
    </w:p>
    <w:p w14:paraId="0C1EEE7E" w14:textId="1B427596" w:rsidR="00D61D60" w:rsidRPr="00C27EFE" w:rsidRDefault="00D61D60" w:rsidP="00C27EFE">
      <w:pPr>
        <w:tabs>
          <w:tab w:val="left" w:pos="284"/>
          <w:tab w:val="left" w:pos="1134"/>
        </w:tabs>
        <w:spacing w:after="0" w:line="240" w:lineRule="auto"/>
        <w:jc w:val="both"/>
        <w:rPr>
          <w:rFonts w:ascii="Arial" w:hAnsi="Arial" w:cs="Arial"/>
          <w:strike/>
          <w:lang w:val="es-ES"/>
        </w:rPr>
      </w:pPr>
      <w:r w:rsidRPr="00C27EFE">
        <w:rPr>
          <w:rFonts w:ascii="Arial" w:hAnsi="Arial" w:cs="Arial"/>
          <w:lang w:val="es-ES"/>
        </w:rPr>
        <w:t xml:space="preserve">Cuando la cancelación del registro como fabricante </w:t>
      </w:r>
      <w:r w:rsidR="00800992" w:rsidRPr="00C27EFE">
        <w:rPr>
          <w:rFonts w:ascii="Arial" w:hAnsi="Arial" w:cs="Arial"/>
          <w:lang w:val="es-ES"/>
        </w:rPr>
        <w:t xml:space="preserve">o elaborador </w:t>
      </w:r>
      <w:r w:rsidRPr="00C27EFE">
        <w:rPr>
          <w:rFonts w:ascii="Arial" w:hAnsi="Arial" w:cs="Arial"/>
          <w:lang w:val="es-ES"/>
        </w:rPr>
        <w:t xml:space="preserve">o fabricante </w:t>
      </w:r>
      <w:r w:rsidR="00B85E13" w:rsidRPr="00C27EFE">
        <w:rPr>
          <w:rFonts w:ascii="Arial" w:hAnsi="Arial" w:cs="Arial"/>
          <w:lang w:val="es-ES"/>
        </w:rPr>
        <w:t xml:space="preserve">o </w:t>
      </w:r>
      <w:r w:rsidR="00800992" w:rsidRPr="00C27EFE">
        <w:rPr>
          <w:rFonts w:ascii="Arial" w:hAnsi="Arial" w:cs="Arial"/>
          <w:lang w:val="es-ES"/>
        </w:rPr>
        <w:t xml:space="preserve">elaborador </w:t>
      </w:r>
      <w:r w:rsidRPr="00C27EFE">
        <w:rPr>
          <w:rFonts w:ascii="Arial" w:hAnsi="Arial" w:cs="Arial"/>
          <w:lang w:val="es-ES"/>
        </w:rPr>
        <w:t>por contrato, sea el resultado de una sanción y/o medida complementaria a la sanción impuesta por la ANC, atribuible a la calidad de los productos</w:t>
      </w:r>
      <w:r w:rsidR="00A045F8" w:rsidRPr="00C27EFE">
        <w:rPr>
          <w:rFonts w:ascii="Arial" w:hAnsi="Arial" w:cs="Arial"/>
          <w:lang w:val="es-ES"/>
        </w:rPr>
        <w:t xml:space="preserve"> nacionales o importados</w:t>
      </w:r>
      <w:r w:rsidRPr="00C27EFE">
        <w:rPr>
          <w:rFonts w:ascii="Arial" w:hAnsi="Arial" w:cs="Arial"/>
          <w:lang w:val="es-ES"/>
        </w:rPr>
        <w:t>, las existencias del producto fabricado en los establecimientos o en los canales de comercialización deberán ser recogidos y realizada su disposición final</w:t>
      </w:r>
      <w:r w:rsidR="00AF7E2B" w:rsidRPr="00C27EFE">
        <w:rPr>
          <w:rFonts w:ascii="Arial" w:hAnsi="Arial" w:cs="Arial"/>
          <w:lang w:val="es-ES"/>
        </w:rPr>
        <w:t xml:space="preserve"> a cuenta del fabricante </w:t>
      </w:r>
      <w:r w:rsidR="00E90068" w:rsidRPr="00C27EFE">
        <w:rPr>
          <w:rFonts w:ascii="Arial" w:hAnsi="Arial" w:cs="Arial"/>
          <w:lang w:val="es-ES"/>
        </w:rPr>
        <w:t xml:space="preserve">o elaborador </w:t>
      </w:r>
      <w:r w:rsidR="00AF7E2B" w:rsidRPr="00C27EFE">
        <w:rPr>
          <w:rFonts w:ascii="Arial" w:hAnsi="Arial" w:cs="Arial"/>
          <w:lang w:val="es-ES"/>
        </w:rPr>
        <w:t xml:space="preserve">o fabricante </w:t>
      </w:r>
      <w:r w:rsidR="00E90068" w:rsidRPr="00C27EFE">
        <w:rPr>
          <w:rFonts w:ascii="Arial" w:hAnsi="Arial" w:cs="Arial"/>
          <w:lang w:val="es-ES"/>
        </w:rPr>
        <w:t xml:space="preserve">o elaborador </w:t>
      </w:r>
      <w:r w:rsidR="00AF7E2B" w:rsidRPr="00C27EFE">
        <w:rPr>
          <w:rFonts w:ascii="Arial" w:hAnsi="Arial" w:cs="Arial"/>
          <w:lang w:val="es-ES"/>
        </w:rPr>
        <w:t>por contrato</w:t>
      </w:r>
      <w:r w:rsidR="00A045F8" w:rsidRPr="00C27EFE">
        <w:rPr>
          <w:rFonts w:ascii="Arial" w:hAnsi="Arial" w:cs="Arial"/>
          <w:lang w:val="es-ES"/>
        </w:rPr>
        <w:t xml:space="preserve"> o importador</w:t>
      </w:r>
      <w:r w:rsidRPr="00C27EFE">
        <w:rPr>
          <w:rFonts w:ascii="Arial" w:hAnsi="Arial" w:cs="Arial"/>
          <w:lang w:val="es-ES"/>
        </w:rPr>
        <w:t xml:space="preserve">, en un plazo no mayor a </w:t>
      </w:r>
      <w:r w:rsidR="007D1D37" w:rsidRPr="00C27EFE">
        <w:rPr>
          <w:rFonts w:ascii="Arial" w:hAnsi="Arial" w:cs="Arial"/>
          <w:lang w:val="es-ES"/>
        </w:rPr>
        <w:t xml:space="preserve">treinta </w:t>
      </w:r>
      <w:r w:rsidRPr="00C27EFE">
        <w:rPr>
          <w:rFonts w:ascii="Arial" w:hAnsi="Arial" w:cs="Arial"/>
          <w:lang w:val="es-ES"/>
        </w:rPr>
        <w:t>(</w:t>
      </w:r>
      <w:r w:rsidR="007D1D37" w:rsidRPr="00C27EFE">
        <w:rPr>
          <w:rFonts w:ascii="Arial" w:hAnsi="Arial" w:cs="Arial"/>
          <w:lang w:val="es-ES"/>
        </w:rPr>
        <w:t>30</w:t>
      </w:r>
      <w:r w:rsidRPr="00C27EFE">
        <w:rPr>
          <w:rFonts w:ascii="Arial" w:hAnsi="Arial" w:cs="Arial"/>
          <w:lang w:val="es-ES"/>
        </w:rPr>
        <w:t xml:space="preserve">) días </w:t>
      </w:r>
      <w:r w:rsidR="007D1D37" w:rsidRPr="00C27EFE">
        <w:rPr>
          <w:rFonts w:ascii="Arial" w:hAnsi="Arial" w:cs="Arial"/>
          <w:lang w:val="es-ES"/>
        </w:rPr>
        <w:t>hábiles</w:t>
      </w:r>
      <w:r w:rsidRPr="00C27EFE">
        <w:rPr>
          <w:rFonts w:ascii="Arial" w:hAnsi="Arial" w:cs="Arial"/>
          <w:lang w:val="es-ES"/>
        </w:rPr>
        <w:t xml:space="preserve">. </w:t>
      </w:r>
    </w:p>
    <w:p w14:paraId="6F53C40D" w14:textId="77777777" w:rsidR="00E62F01" w:rsidRDefault="00E62F01" w:rsidP="00C27EFE">
      <w:pPr>
        <w:tabs>
          <w:tab w:val="left" w:pos="284"/>
        </w:tabs>
        <w:spacing w:line="240" w:lineRule="auto"/>
        <w:jc w:val="center"/>
        <w:rPr>
          <w:rFonts w:ascii="Arial" w:hAnsi="Arial" w:cs="Arial"/>
          <w:b/>
          <w:bCs/>
          <w:lang w:val="es-ES_tradnl"/>
        </w:rPr>
      </w:pPr>
    </w:p>
    <w:p w14:paraId="1397F1CF" w14:textId="517ACE93"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TÍTULO III</w:t>
      </w:r>
    </w:p>
    <w:p w14:paraId="47245D6D" w14:textId="77777777"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DE LOS PRODUCTOS VETERINARIOS</w:t>
      </w:r>
    </w:p>
    <w:p w14:paraId="63041A0B" w14:textId="5413DEAF"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w:t>
      </w:r>
    </w:p>
    <w:p w14:paraId="2F681042" w14:textId="77777777" w:rsidR="00D61D60" w:rsidRPr="00C27EFE" w:rsidRDefault="00D61D60" w:rsidP="00C27EFE">
      <w:pPr>
        <w:tabs>
          <w:tab w:val="left" w:pos="284"/>
        </w:tabs>
        <w:spacing w:line="240" w:lineRule="auto"/>
        <w:jc w:val="center"/>
        <w:rPr>
          <w:rFonts w:ascii="Arial" w:hAnsi="Arial" w:cs="Arial"/>
          <w:bCs/>
          <w:lang w:val="es-ES_tradnl"/>
        </w:rPr>
      </w:pPr>
      <w:r w:rsidRPr="00C27EFE">
        <w:rPr>
          <w:rFonts w:ascii="Arial" w:hAnsi="Arial" w:cs="Arial"/>
          <w:b/>
          <w:bCs/>
          <w:lang w:val="es-ES_tradnl"/>
        </w:rPr>
        <w:t>DISPOSICIONES GENERALES PARA EL REGISTRO DE PRODUCTOS VETERINARIOS</w:t>
      </w:r>
    </w:p>
    <w:p w14:paraId="4C525B82" w14:textId="04078AC9" w:rsidR="00D61D60" w:rsidRPr="00C27EFE" w:rsidRDefault="00D61D60" w:rsidP="00C27EFE">
      <w:pPr>
        <w:tabs>
          <w:tab w:val="left" w:pos="284"/>
        </w:tabs>
        <w:spacing w:line="240" w:lineRule="auto"/>
        <w:jc w:val="both"/>
        <w:rPr>
          <w:rFonts w:ascii="Arial" w:hAnsi="Arial" w:cs="Arial"/>
          <w:bCs/>
          <w:strike/>
          <w:lang w:val="es-ES_tradnl"/>
        </w:rPr>
      </w:pPr>
      <w:bookmarkStart w:id="7" w:name="_Hlk164966229"/>
      <w:r w:rsidRPr="00C27EFE">
        <w:rPr>
          <w:rFonts w:ascii="Arial" w:hAnsi="Arial" w:cs="Arial"/>
          <w:b/>
          <w:bCs/>
          <w:lang w:val="es-ES_tradnl"/>
        </w:rPr>
        <w:t>Artículo 2</w:t>
      </w:r>
      <w:r w:rsidR="00805FD5" w:rsidRPr="00C27EFE">
        <w:rPr>
          <w:rFonts w:ascii="Arial" w:hAnsi="Arial" w:cs="Arial"/>
          <w:b/>
          <w:bCs/>
          <w:lang w:val="es-ES_tradnl"/>
        </w:rPr>
        <w:t>4</w:t>
      </w:r>
      <w:r w:rsidRPr="00C27EFE">
        <w:rPr>
          <w:rFonts w:ascii="Arial" w:hAnsi="Arial" w:cs="Arial"/>
          <w:b/>
          <w:bCs/>
          <w:lang w:val="es-ES_tradnl"/>
        </w:rPr>
        <w:t>.-</w:t>
      </w:r>
      <w:r w:rsidRPr="00C27EFE">
        <w:rPr>
          <w:rFonts w:ascii="Arial" w:hAnsi="Arial" w:cs="Arial"/>
          <w:bCs/>
          <w:lang w:val="es-ES_tradnl"/>
        </w:rPr>
        <w:t xml:space="preserve"> Todo producto veterinario deberá estar registrado previamente ante la ANC de cada País Miembro</w:t>
      </w:r>
      <w:r w:rsidR="006D400E" w:rsidRPr="00C27EFE">
        <w:rPr>
          <w:rFonts w:ascii="Arial" w:hAnsi="Arial" w:cs="Arial"/>
          <w:bCs/>
          <w:lang w:val="es-ES_tradnl"/>
        </w:rPr>
        <w:t xml:space="preserve">, </w:t>
      </w:r>
      <w:r w:rsidRPr="00C27EFE">
        <w:rPr>
          <w:rFonts w:ascii="Arial" w:hAnsi="Arial" w:cs="Arial"/>
          <w:bCs/>
          <w:lang w:val="es-ES_tradnl"/>
        </w:rPr>
        <w:t xml:space="preserve">para poder ser fabricado, semielaborado, </w:t>
      </w:r>
      <w:r w:rsidR="006D400E" w:rsidRPr="00C27EFE">
        <w:rPr>
          <w:rFonts w:ascii="Arial" w:hAnsi="Arial" w:cs="Arial"/>
          <w:bCs/>
          <w:lang w:val="es-ES_tradnl"/>
        </w:rPr>
        <w:t xml:space="preserve">importado, </w:t>
      </w:r>
      <w:r w:rsidRPr="00C27EFE">
        <w:rPr>
          <w:rFonts w:ascii="Arial" w:hAnsi="Arial" w:cs="Arial"/>
          <w:bCs/>
          <w:lang w:val="es-ES_tradnl"/>
        </w:rPr>
        <w:t>comercializado y/o utilizado</w:t>
      </w:r>
      <w:bookmarkEnd w:id="7"/>
      <w:r w:rsidRPr="00C27EFE">
        <w:rPr>
          <w:rFonts w:ascii="Arial" w:hAnsi="Arial" w:cs="Arial"/>
          <w:bCs/>
          <w:lang w:val="es-ES_tradnl"/>
        </w:rPr>
        <w:t>, de conformidad con los requisitos y procedimientos establecidos en la presente Decisión</w:t>
      </w:r>
      <w:r w:rsidR="006D400E" w:rsidRPr="00C27EFE">
        <w:rPr>
          <w:rFonts w:ascii="Arial" w:hAnsi="Arial" w:cs="Arial"/>
          <w:bCs/>
          <w:lang w:val="es-ES_tradnl"/>
        </w:rPr>
        <w:t xml:space="preserve"> y </w:t>
      </w:r>
      <w:r w:rsidR="0068578E" w:rsidRPr="00C27EFE">
        <w:rPr>
          <w:rFonts w:ascii="Arial" w:hAnsi="Arial" w:cs="Arial"/>
          <w:bCs/>
          <w:lang w:val="es-ES_tradnl"/>
        </w:rPr>
        <w:t>en su</w:t>
      </w:r>
      <w:r w:rsidR="006D400E" w:rsidRPr="00C27EFE">
        <w:rPr>
          <w:rFonts w:ascii="Arial" w:hAnsi="Arial" w:cs="Arial"/>
          <w:bCs/>
          <w:lang w:val="es-ES_tradnl"/>
        </w:rPr>
        <w:t xml:space="preserve"> Manual Técnico</w:t>
      </w:r>
      <w:r w:rsidRPr="00C27EFE">
        <w:rPr>
          <w:rFonts w:ascii="Arial" w:hAnsi="Arial" w:cs="Arial"/>
          <w:bCs/>
          <w:lang w:val="es-ES_tradnl"/>
        </w:rPr>
        <w:t xml:space="preserve">. </w:t>
      </w:r>
    </w:p>
    <w:p w14:paraId="30866CD5" w14:textId="2C9572D3" w:rsidR="0086715D" w:rsidRPr="00C27EFE" w:rsidRDefault="0086715D" w:rsidP="00C27EFE">
      <w:pPr>
        <w:tabs>
          <w:tab w:val="left" w:pos="284"/>
        </w:tabs>
        <w:spacing w:line="240" w:lineRule="auto"/>
        <w:jc w:val="both"/>
        <w:rPr>
          <w:rFonts w:ascii="Arial" w:hAnsi="Arial" w:cs="Arial"/>
          <w:lang w:val="es-ES"/>
        </w:rPr>
      </w:pPr>
      <w:r w:rsidRPr="00C27EFE">
        <w:rPr>
          <w:rFonts w:ascii="Arial" w:hAnsi="Arial" w:cs="Arial"/>
          <w:lang w:val="es-ES"/>
        </w:rPr>
        <w:t xml:space="preserve">Los productos </w:t>
      </w:r>
      <w:r w:rsidR="005839C4" w:rsidRPr="00C27EFE">
        <w:rPr>
          <w:rFonts w:ascii="Arial" w:hAnsi="Arial" w:cs="Arial"/>
          <w:lang w:val="es-ES"/>
        </w:rPr>
        <w:t>fabricados en los Países Miembros</w:t>
      </w:r>
      <w:r w:rsidR="005D13A5" w:rsidRPr="00C27EFE">
        <w:rPr>
          <w:rFonts w:ascii="Arial" w:hAnsi="Arial" w:cs="Arial"/>
          <w:lang w:val="es-ES"/>
        </w:rPr>
        <w:t>,</w:t>
      </w:r>
      <w:r w:rsidR="005839C4" w:rsidRPr="00C27EFE">
        <w:rPr>
          <w:rFonts w:ascii="Arial" w:hAnsi="Arial" w:cs="Arial"/>
          <w:lang w:val="es-ES"/>
        </w:rPr>
        <w:t xml:space="preserve"> </w:t>
      </w:r>
      <w:r w:rsidRPr="00C27EFE">
        <w:rPr>
          <w:rFonts w:ascii="Arial" w:hAnsi="Arial" w:cs="Arial"/>
          <w:lang w:val="es-ES"/>
        </w:rPr>
        <w:t>destinados exclusivamente a la exportación y que no se comercializan en el país de origen, no requieren registro en el mismo, sin embargo,</w:t>
      </w:r>
      <w:r w:rsidR="006145AB" w:rsidRPr="00C27EFE">
        <w:rPr>
          <w:rFonts w:ascii="Arial" w:hAnsi="Arial" w:cs="Arial"/>
          <w:lang w:val="es-ES"/>
        </w:rPr>
        <w:t xml:space="preserve"> </w:t>
      </w:r>
      <w:r w:rsidRPr="00C27EFE">
        <w:rPr>
          <w:rFonts w:ascii="Arial" w:hAnsi="Arial" w:cs="Arial"/>
          <w:lang w:val="es-ES"/>
        </w:rPr>
        <w:t>el fabricante</w:t>
      </w:r>
      <w:r w:rsidR="006145AB" w:rsidRPr="00C27EFE">
        <w:rPr>
          <w:rFonts w:ascii="Arial" w:hAnsi="Arial" w:cs="Arial"/>
          <w:lang w:val="es-ES"/>
        </w:rPr>
        <w:t xml:space="preserve"> </w:t>
      </w:r>
      <w:r w:rsidR="005839C4" w:rsidRPr="00C27EFE">
        <w:rPr>
          <w:rFonts w:ascii="Arial" w:hAnsi="Arial" w:cs="Arial"/>
          <w:lang w:val="es-ES"/>
        </w:rPr>
        <w:t xml:space="preserve">o </w:t>
      </w:r>
      <w:r w:rsidR="006145AB" w:rsidRPr="00C27EFE">
        <w:rPr>
          <w:rFonts w:ascii="Arial" w:hAnsi="Arial" w:cs="Arial"/>
          <w:lang w:val="es-ES"/>
        </w:rPr>
        <w:t xml:space="preserve">elaborador o </w:t>
      </w:r>
      <w:r w:rsidR="005839C4" w:rsidRPr="00C27EFE">
        <w:rPr>
          <w:rFonts w:ascii="Arial" w:hAnsi="Arial" w:cs="Arial"/>
          <w:lang w:val="es-ES"/>
        </w:rPr>
        <w:t>fabricante</w:t>
      </w:r>
      <w:r w:rsidR="006145AB" w:rsidRPr="00C27EFE">
        <w:rPr>
          <w:rFonts w:ascii="Arial" w:hAnsi="Arial" w:cs="Arial"/>
          <w:lang w:val="es-ES"/>
        </w:rPr>
        <w:t xml:space="preserve"> </w:t>
      </w:r>
      <w:r w:rsidR="00F23F40" w:rsidRPr="00C27EFE">
        <w:rPr>
          <w:rFonts w:ascii="Arial" w:hAnsi="Arial" w:cs="Arial"/>
          <w:lang w:val="es-ES"/>
        </w:rPr>
        <w:t xml:space="preserve">o </w:t>
      </w:r>
      <w:r w:rsidR="006145AB" w:rsidRPr="00C27EFE">
        <w:rPr>
          <w:rFonts w:ascii="Arial" w:hAnsi="Arial" w:cs="Arial"/>
          <w:lang w:val="es-ES"/>
        </w:rPr>
        <w:t>elaborador por</w:t>
      </w:r>
      <w:r w:rsidR="005839C4" w:rsidRPr="00C27EFE">
        <w:rPr>
          <w:rFonts w:ascii="Arial" w:hAnsi="Arial" w:cs="Arial"/>
          <w:lang w:val="es-ES"/>
        </w:rPr>
        <w:t xml:space="preserve"> contrato, </w:t>
      </w:r>
      <w:r w:rsidRPr="00C27EFE">
        <w:rPr>
          <w:rFonts w:ascii="Arial" w:hAnsi="Arial" w:cs="Arial"/>
          <w:lang w:val="es-ES"/>
        </w:rPr>
        <w:t xml:space="preserve">debe estar registrado e </w:t>
      </w:r>
      <w:r w:rsidR="006145AB" w:rsidRPr="00C27EFE">
        <w:rPr>
          <w:rFonts w:ascii="Arial" w:hAnsi="Arial" w:cs="Arial"/>
          <w:lang w:val="es-ES"/>
        </w:rPr>
        <w:t>i</w:t>
      </w:r>
      <w:r w:rsidRPr="00C27EFE">
        <w:rPr>
          <w:rFonts w:ascii="Arial" w:hAnsi="Arial" w:cs="Arial"/>
          <w:lang w:val="es-ES"/>
        </w:rPr>
        <w:t xml:space="preserve">nformar anualmente a la ANC del </w:t>
      </w:r>
      <w:r w:rsidR="00E90068" w:rsidRPr="00C27EFE">
        <w:rPr>
          <w:rFonts w:ascii="Arial" w:hAnsi="Arial" w:cs="Arial"/>
          <w:lang w:val="es-ES"/>
        </w:rPr>
        <w:t>p</w:t>
      </w:r>
      <w:r w:rsidRPr="00C27EFE">
        <w:rPr>
          <w:rFonts w:ascii="Arial" w:hAnsi="Arial" w:cs="Arial"/>
          <w:lang w:val="es-ES"/>
        </w:rPr>
        <w:t xml:space="preserve">aís de origen la fórmula </w:t>
      </w:r>
      <w:proofErr w:type="spellStart"/>
      <w:r w:rsidRPr="00C27EFE">
        <w:rPr>
          <w:rFonts w:ascii="Arial" w:hAnsi="Arial" w:cs="Arial"/>
          <w:lang w:val="es-ES"/>
        </w:rPr>
        <w:t>cualicuantitativa</w:t>
      </w:r>
      <w:proofErr w:type="spellEnd"/>
      <w:r w:rsidRPr="00C27EFE">
        <w:rPr>
          <w:rFonts w:ascii="Arial" w:hAnsi="Arial" w:cs="Arial"/>
          <w:lang w:val="es-ES"/>
        </w:rPr>
        <w:t xml:space="preserve"> completa, las presentaciones, el destino y </w:t>
      </w:r>
      <w:r w:rsidR="00B0261E" w:rsidRPr="00C27EFE">
        <w:rPr>
          <w:rFonts w:ascii="Arial" w:hAnsi="Arial" w:cs="Arial"/>
          <w:lang w:val="es-ES"/>
        </w:rPr>
        <w:t xml:space="preserve">el número de </w:t>
      </w:r>
      <w:r w:rsidRPr="00C27EFE">
        <w:rPr>
          <w:rFonts w:ascii="Arial" w:hAnsi="Arial" w:cs="Arial"/>
          <w:lang w:val="es-ES"/>
        </w:rPr>
        <w:t>lotes elaborados; adicionalmente, cumplir con los requisitos del país de destino. La ANC, previa evaluación de riesgo</w:t>
      </w:r>
      <w:r w:rsidR="00B0261E" w:rsidRPr="00C27EFE">
        <w:rPr>
          <w:rFonts w:ascii="Arial" w:hAnsi="Arial" w:cs="Arial"/>
          <w:lang w:val="es-ES"/>
        </w:rPr>
        <w:t>,</w:t>
      </w:r>
      <w:r w:rsidRPr="00C27EFE">
        <w:rPr>
          <w:rFonts w:ascii="Arial" w:hAnsi="Arial" w:cs="Arial"/>
          <w:lang w:val="es-ES"/>
        </w:rPr>
        <w:t xml:space="preserve"> podrá prohibir la fabricación de un producto en su territorio nacional y que se pretendía destinar a exportación.</w:t>
      </w:r>
      <w:r w:rsidR="005839C4" w:rsidRPr="00C27EFE">
        <w:rPr>
          <w:rFonts w:ascii="Arial" w:hAnsi="Arial" w:cs="Arial"/>
          <w:lang w:val="es-ES"/>
        </w:rPr>
        <w:t xml:space="preserve"> </w:t>
      </w:r>
    </w:p>
    <w:p w14:paraId="61547717" w14:textId="0E9BF9B0" w:rsidR="00D61D60" w:rsidRPr="00C27EFE" w:rsidRDefault="004A61CA"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w:t>
      </w:r>
      <w:r w:rsidR="00D61D60" w:rsidRPr="00C27EFE">
        <w:rPr>
          <w:rFonts w:ascii="Arial" w:hAnsi="Arial" w:cs="Arial"/>
          <w:b/>
          <w:bCs/>
          <w:lang w:val="es-ES_tradnl"/>
        </w:rPr>
        <w:t xml:space="preserve">rtículo </w:t>
      </w:r>
      <w:r w:rsidR="00876442" w:rsidRPr="00C27EFE">
        <w:rPr>
          <w:rFonts w:ascii="Arial" w:hAnsi="Arial" w:cs="Arial"/>
          <w:b/>
          <w:bCs/>
          <w:lang w:val="es-ES_tradnl"/>
        </w:rPr>
        <w:t>2</w:t>
      </w:r>
      <w:r w:rsidR="00805FD5" w:rsidRPr="00C27EFE">
        <w:rPr>
          <w:rFonts w:ascii="Arial" w:hAnsi="Arial" w:cs="Arial"/>
          <w:b/>
          <w:bCs/>
          <w:lang w:val="es-ES_tradnl"/>
        </w:rPr>
        <w:t>5</w:t>
      </w:r>
      <w:r w:rsidR="00D61D60" w:rsidRPr="00C27EFE">
        <w:rPr>
          <w:rFonts w:ascii="Arial" w:hAnsi="Arial" w:cs="Arial"/>
          <w:b/>
          <w:bCs/>
          <w:lang w:val="es-ES_tradnl"/>
        </w:rPr>
        <w:t>.-</w:t>
      </w:r>
      <w:r w:rsidR="00D61D60" w:rsidRPr="00C27EFE">
        <w:rPr>
          <w:rFonts w:ascii="Arial" w:hAnsi="Arial" w:cs="Arial"/>
          <w:bCs/>
          <w:lang w:val="es-ES_tradnl"/>
        </w:rPr>
        <w:t xml:space="preserve"> Para el registro de los productos veterinarios se requiere que los interesados estén registrados previamente ante la ANC, de conformidad con los requisitos establecidos en la presente Decisión y en </w:t>
      </w:r>
      <w:r w:rsidR="00800992" w:rsidRPr="00C27EFE">
        <w:rPr>
          <w:rFonts w:ascii="Arial" w:hAnsi="Arial" w:cs="Arial"/>
          <w:bCs/>
          <w:lang w:val="es-ES_tradnl"/>
        </w:rPr>
        <w:t>su</w:t>
      </w:r>
      <w:r w:rsidR="00D61D60" w:rsidRPr="00C27EFE">
        <w:rPr>
          <w:rFonts w:ascii="Arial" w:hAnsi="Arial" w:cs="Arial"/>
          <w:bCs/>
          <w:lang w:val="es-ES_tradnl"/>
        </w:rPr>
        <w:t xml:space="preserve"> Manual Técnico. </w:t>
      </w:r>
    </w:p>
    <w:p w14:paraId="6026DC78" w14:textId="6360CEA8" w:rsidR="00143A35"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411D5F" w:rsidRPr="00C27EFE">
        <w:rPr>
          <w:rFonts w:ascii="Arial" w:hAnsi="Arial" w:cs="Arial"/>
          <w:b/>
          <w:bCs/>
          <w:lang w:val="es-ES"/>
        </w:rPr>
        <w:t>2</w:t>
      </w:r>
      <w:r w:rsidR="00805FD5" w:rsidRPr="00C27EFE">
        <w:rPr>
          <w:rFonts w:ascii="Arial" w:hAnsi="Arial" w:cs="Arial"/>
          <w:b/>
          <w:bCs/>
          <w:lang w:val="es-ES"/>
        </w:rPr>
        <w:t>6</w:t>
      </w:r>
      <w:r w:rsidRPr="00C27EFE">
        <w:rPr>
          <w:rFonts w:ascii="Arial" w:hAnsi="Arial" w:cs="Arial"/>
          <w:b/>
          <w:bCs/>
          <w:lang w:val="es-ES"/>
        </w:rPr>
        <w:t>.</w:t>
      </w:r>
      <w:r w:rsidR="006B13D0" w:rsidRPr="00C27EFE">
        <w:rPr>
          <w:rFonts w:ascii="Arial" w:hAnsi="Arial" w:cs="Arial"/>
          <w:b/>
          <w:bCs/>
          <w:lang w:val="es-ES"/>
        </w:rPr>
        <w:t>-</w:t>
      </w:r>
      <w:r w:rsidR="006B13D0" w:rsidRPr="00C27EFE">
        <w:rPr>
          <w:rFonts w:ascii="Arial" w:hAnsi="Arial" w:cs="Arial"/>
          <w:lang w:val="es-ES"/>
        </w:rPr>
        <w:t xml:space="preserve"> El</w:t>
      </w:r>
      <w:r w:rsidRPr="00C27EFE">
        <w:rPr>
          <w:rFonts w:ascii="Arial" w:hAnsi="Arial" w:cs="Arial"/>
          <w:lang w:val="es-ES"/>
        </w:rPr>
        <w:t xml:space="preserve"> registro debe ser solicitado por la persona natural o jurídica</w:t>
      </w:r>
      <w:r w:rsidR="00DA3458" w:rsidRPr="00C27EFE">
        <w:rPr>
          <w:rFonts w:ascii="Arial" w:hAnsi="Arial" w:cs="Arial"/>
          <w:lang w:val="es-ES"/>
        </w:rPr>
        <w:t xml:space="preserve"> que será el titular del registro</w:t>
      </w:r>
      <w:r w:rsidR="00B0261E" w:rsidRPr="00C27EFE">
        <w:rPr>
          <w:rFonts w:ascii="Arial" w:hAnsi="Arial" w:cs="Arial"/>
          <w:lang w:val="es-ES"/>
        </w:rPr>
        <w:t>,</w:t>
      </w:r>
      <w:r w:rsidR="00975384" w:rsidRPr="00C27EFE">
        <w:rPr>
          <w:rFonts w:ascii="Arial" w:hAnsi="Arial" w:cs="Arial"/>
          <w:lang w:val="es-ES"/>
        </w:rPr>
        <w:t xml:space="preserve"> a </w:t>
      </w:r>
      <w:r w:rsidRPr="00C27EFE">
        <w:rPr>
          <w:rFonts w:ascii="Arial" w:hAnsi="Arial" w:cs="Arial"/>
          <w:lang w:val="es-ES"/>
        </w:rPr>
        <w:t xml:space="preserve">través </w:t>
      </w:r>
      <w:r w:rsidR="00975384" w:rsidRPr="00C27EFE">
        <w:rPr>
          <w:rFonts w:ascii="Arial" w:hAnsi="Arial" w:cs="Arial"/>
          <w:lang w:val="es-ES"/>
        </w:rPr>
        <w:t>de</w:t>
      </w:r>
      <w:r w:rsidR="00324CDD" w:rsidRPr="00C27EFE">
        <w:rPr>
          <w:rFonts w:ascii="Arial" w:hAnsi="Arial" w:cs="Arial"/>
          <w:lang w:val="es-ES"/>
        </w:rPr>
        <w:t xml:space="preserve">l Representante legal </w:t>
      </w:r>
      <w:r w:rsidR="007D1D37" w:rsidRPr="00C27EFE">
        <w:rPr>
          <w:rFonts w:ascii="Arial" w:hAnsi="Arial" w:cs="Arial"/>
          <w:lang w:val="es-ES"/>
        </w:rPr>
        <w:t>y</w:t>
      </w:r>
      <w:r w:rsidR="00975384" w:rsidRPr="00C27EFE">
        <w:rPr>
          <w:rFonts w:ascii="Arial" w:hAnsi="Arial" w:cs="Arial"/>
          <w:lang w:val="es-ES"/>
        </w:rPr>
        <w:t xml:space="preserve"> </w:t>
      </w:r>
      <w:r w:rsidR="00324CDD" w:rsidRPr="00C27EFE">
        <w:rPr>
          <w:rFonts w:ascii="Arial" w:hAnsi="Arial" w:cs="Arial"/>
          <w:lang w:val="es-ES"/>
        </w:rPr>
        <w:t>el</w:t>
      </w:r>
      <w:r w:rsidR="00975384" w:rsidRPr="00C27EFE">
        <w:rPr>
          <w:rFonts w:ascii="Arial" w:hAnsi="Arial" w:cs="Arial"/>
          <w:lang w:val="es-ES"/>
        </w:rPr>
        <w:t xml:space="preserve">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00975384" w:rsidRPr="00C27EFE">
        <w:rPr>
          <w:rFonts w:ascii="Arial" w:hAnsi="Arial" w:cs="Arial"/>
          <w:lang w:val="es-ES"/>
        </w:rPr>
        <w:t xml:space="preserve"> registrado ante la ANC</w:t>
      </w:r>
      <w:r w:rsidRPr="00C27EFE">
        <w:rPr>
          <w:rFonts w:ascii="Arial" w:hAnsi="Arial" w:cs="Arial"/>
          <w:lang w:val="es-ES"/>
        </w:rPr>
        <w:t>, mediante la presentación de una solicitud acompañada de un expediente que contenga la documentación e información técnica y legal establecida</w:t>
      </w:r>
      <w:r w:rsidR="00DA3458" w:rsidRPr="00C27EFE">
        <w:rPr>
          <w:rFonts w:ascii="Arial" w:hAnsi="Arial" w:cs="Arial"/>
          <w:lang w:val="es-ES"/>
        </w:rPr>
        <w:t xml:space="preserve"> en la presente Decisión y</w:t>
      </w:r>
      <w:r w:rsidRPr="00C27EFE">
        <w:rPr>
          <w:rFonts w:ascii="Arial" w:hAnsi="Arial" w:cs="Arial"/>
          <w:lang w:val="es-ES"/>
        </w:rPr>
        <w:t xml:space="preserve"> </w:t>
      </w:r>
      <w:r w:rsidR="008F436F" w:rsidRPr="00C27EFE">
        <w:rPr>
          <w:rFonts w:ascii="Arial" w:hAnsi="Arial" w:cs="Arial"/>
          <w:lang w:val="es-ES"/>
        </w:rPr>
        <w:t xml:space="preserve">su </w:t>
      </w:r>
      <w:r w:rsidRPr="00C27EFE">
        <w:rPr>
          <w:rFonts w:ascii="Arial" w:hAnsi="Arial" w:cs="Arial"/>
          <w:lang w:val="es-ES"/>
        </w:rPr>
        <w:t>Manual Técnico.</w:t>
      </w:r>
      <w:r w:rsidR="00143A35" w:rsidRPr="00C27EFE">
        <w:rPr>
          <w:rFonts w:ascii="Arial" w:hAnsi="Arial" w:cs="Arial"/>
          <w:lang w:val="es-ES"/>
        </w:rPr>
        <w:t xml:space="preserve"> El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00143A35" w:rsidRPr="00C27EFE">
        <w:rPr>
          <w:rFonts w:ascii="Arial" w:hAnsi="Arial" w:cs="Arial"/>
          <w:lang w:val="es-ES"/>
        </w:rPr>
        <w:t xml:space="preserve"> </w:t>
      </w:r>
      <w:r w:rsidR="00324CDD" w:rsidRPr="00C27EFE">
        <w:rPr>
          <w:rFonts w:ascii="Arial" w:hAnsi="Arial" w:cs="Arial"/>
          <w:lang w:val="es-ES"/>
        </w:rPr>
        <w:t>r</w:t>
      </w:r>
      <w:r w:rsidR="00143A35" w:rsidRPr="00C27EFE">
        <w:rPr>
          <w:rFonts w:ascii="Arial" w:hAnsi="Arial" w:cs="Arial"/>
          <w:lang w:val="es-ES"/>
        </w:rPr>
        <w:t>egistrado ante la ANC será el único interlocutor en los trámites de la presente Decisión</w:t>
      </w:r>
      <w:r w:rsidR="008F436F" w:rsidRPr="00C27EFE">
        <w:rPr>
          <w:rFonts w:ascii="Arial" w:hAnsi="Arial" w:cs="Arial"/>
          <w:lang w:val="es-ES"/>
        </w:rPr>
        <w:t xml:space="preserve"> y su Manual Técnico</w:t>
      </w:r>
      <w:r w:rsidR="00143A35" w:rsidRPr="00C27EFE">
        <w:rPr>
          <w:rFonts w:ascii="Arial" w:hAnsi="Arial" w:cs="Arial"/>
          <w:lang w:val="es-ES"/>
        </w:rPr>
        <w:t xml:space="preserve">. </w:t>
      </w:r>
    </w:p>
    <w:p w14:paraId="7D265741" w14:textId="2BCFEA10" w:rsidR="000F63F8" w:rsidRPr="00C27EFE" w:rsidRDefault="00945EBA" w:rsidP="00C27EFE">
      <w:pPr>
        <w:tabs>
          <w:tab w:val="left" w:pos="284"/>
        </w:tabs>
        <w:spacing w:line="240" w:lineRule="auto"/>
        <w:jc w:val="both"/>
        <w:rPr>
          <w:rFonts w:ascii="Arial" w:hAnsi="Arial" w:cs="Arial"/>
          <w:lang w:val="es-ES"/>
        </w:rPr>
      </w:pPr>
      <w:r w:rsidRPr="00C27EFE">
        <w:rPr>
          <w:rFonts w:ascii="Arial" w:hAnsi="Arial" w:cs="Arial"/>
          <w:b/>
          <w:bCs/>
          <w:lang w:val="es-ES"/>
        </w:rPr>
        <w:t>Art</w:t>
      </w:r>
      <w:r w:rsidR="00B0261E" w:rsidRPr="00C27EFE">
        <w:rPr>
          <w:rFonts w:ascii="Arial" w:hAnsi="Arial" w:cs="Arial"/>
          <w:b/>
          <w:bCs/>
          <w:lang w:val="es-ES"/>
        </w:rPr>
        <w:t>í</w:t>
      </w:r>
      <w:r w:rsidRPr="00C27EFE">
        <w:rPr>
          <w:rFonts w:ascii="Arial" w:hAnsi="Arial" w:cs="Arial"/>
          <w:b/>
          <w:bCs/>
          <w:lang w:val="es-ES"/>
        </w:rPr>
        <w:t>culo 2</w:t>
      </w:r>
      <w:r w:rsidR="00805FD5" w:rsidRPr="00C27EFE">
        <w:rPr>
          <w:rFonts w:ascii="Arial" w:hAnsi="Arial" w:cs="Arial"/>
          <w:b/>
          <w:bCs/>
          <w:lang w:val="es-ES"/>
        </w:rPr>
        <w:t>7</w:t>
      </w:r>
      <w:r w:rsidRPr="00C27EFE">
        <w:rPr>
          <w:rFonts w:ascii="Arial" w:hAnsi="Arial" w:cs="Arial"/>
          <w:b/>
          <w:bCs/>
          <w:lang w:val="es-ES"/>
        </w:rPr>
        <w:t xml:space="preserve">.- </w:t>
      </w:r>
      <w:r w:rsidR="00D61D60" w:rsidRPr="00C27EFE">
        <w:rPr>
          <w:rFonts w:ascii="Arial" w:hAnsi="Arial" w:cs="Arial"/>
          <w:lang w:val="es-ES"/>
        </w:rPr>
        <w:t xml:space="preserve">La solicitud de registro </w:t>
      </w:r>
      <w:r w:rsidR="00E96A3F" w:rsidRPr="00C27EFE">
        <w:rPr>
          <w:rFonts w:ascii="Arial" w:hAnsi="Arial" w:cs="Arial"/>
          <w:lang w:val="es-ES"/>
        </w:rPr>
        <w:t xml:space="preserve">de </w:t>
      </w:r>
      <w:r w:rsidR="00124D12" w:rsidRPr="00C27EFE">
        <w:rPr>
          <w:rFonts w:ascii="Arial" w:hAnsi="Arial" w:cs="Arial"/>
          <w:lang w:val="es-ES"/>
        </w:rPr>
        <w:t xml:space="preserve">productos de uso veterinario </w:t>
      </w:r>
      <w:r w:rsidR="00D61D60" w:rsidRPr="00C27EFE">
        <w:rPr>
          <w:rFonts w:ascii="Arial" w:hAnsi="Arial" w:cs="Arial"/>
          <w:lang w:val="es-ES"/>
        </w:rPr>
        <w:t xml:space="preserve">debe ser firmada por el </w:t>
      </w:r>
      <w:r w:rsidR="003E1462" w:rsidRPr="00C27EFE">
        <w:rPr>
          <w:rFonts w:ascii="Arial" w:hAnsi="Arial" w:cs="Arial"/>
          <w:lang w:val="es-ES"/>
        </w:rPr>
        <w:t>R</w:t>
      </w:r>
      <w:r w:rsidR="00D61D60" w:rsidRPr="00C27EFE">
        <w:rPr>
          <w:rFonts w:ascii="Arial" w:hAnsi="Arial" w:cs="Arial"/>
          <w:lang w:val="es-ES"/>
        </w:rPr>
        <w:t xml:space="preserve">epresentante legal </w:t>
      </w:r>
      <w:r w:rsidR="00124D12" w:rsidRPr="00C27EFE">
        <w:rPr>
          <w:rFonts w:ascii="Arial" w:hAnsi="Arial" w:cs="Arial"/>
          <w:lang w:val="es-ES"/>
        </w:rPr>
        <w:t xml:space="preserve">de la persona </w:t>
      </w:r>
      <w:r w:rsidR="007E523C" w:rsidRPr="00C27EFE">
        <w:rPr>
          <w:rFonts w:ascii="Arial" w:hAnsi="Arial" w:cs="Arial"/>
          <w:lang w:val="es-ES"/>
        </w:rPr>
        <w:t xml:space="preserve">natural o </w:t>
      </w:r>
      <w:r w:rsidR="00124D12" w:rsidRPr="00C27EFE">
        <w:rPr>
          <w:rFonts w:ascii="Arial" w:hAnsi="Arial" w:cs="Arial"/>
          <w:lang w:val="es-ES"/>
        </w:rPr>
        <w:t xml:space="preserve">jurídica </w:t>
      </w:r>
      <w:r w:rsidR="009513DE" w:rsidRPr="00C27EFE">
        <w:rPr>
          <w:rFonts w:ascii="Arial" w:hAnsi="Arial" w:cs="Arial"/>
          <w:lang w:val="es-ES"/>
        </w:rPr>
        <w:t xml:space="preserve">y </w:t>
      </w:r>
      <w:r w:rsidR="00D61D60" w:rsidRPr="00C27EFE">
        <w:rPr>
          <w:rFonts w:ascii="Arial" w:hAnsi="Arial" w:cs="Arial"/>
          <w:lang w:val="es-ES"/>
        </w:rPr>
        <w:t xml:space="preserve">su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00D61D60" w:rsidRPr="00C27EFE">
        <w:rPr>
          <w:rFonts w:ascii="Arial" w:hAnsi="Arial" w:cs="Arial"/>
          <w:lang w:val="es-ES"/>
        </w:rPr>
        <w:t xml:space="preserve"> registrado y debe </w:t>
      </w:r>
      <w:r w:rsidR="00EC04AD" w:rsidRPr="00C27EFE">
        <w:rPr>
          <w:rFonts w:ascii="Arial" w:hAnsi="Arial" w:cs="Arial"/>
          <w:lang w:val="es-ES"/>
        </w:rPr>
        <w:t>cumplir con los siguientes requisitos generales</w:t>
      </w:r>
      <w:r w:rsidR="00D75B49" w:rsidRPr="00C27EFE">
        <w:rPr>
          <w:rFonts w:ascii="Arial" w:hAnsi="Arial" w:cs="Arial"/>
          <w:lang w:val="es-ES"/>
        </w:rPr>
        <w:t>:</w:t>
      </w:r>
      <w:r w:rsidR="00F37778" w:rsidRPr="00C27EFE">
        <w:rPr>
          <w:rFonts w:ascii="Arial" w:hAnsi="Arial" w:cs="Arial"/>
          <w:lang w:val="es-ES"/>
        </w:rPr>
        <w:t xml:space="preserve"> </w:t>
      </w:r>
      <w:r w:rsidR="000F63F8" w:rsidRPr="00C27EFE">
        <w:rPr>
          <w:rFonts w:ascii="Arial" w:hAnsi="Arial" w:cs="Arial"/>
          <w:lang w:val="es-ES"/>
        </w:rPr>
        <w:t xml:space="preserve"> </w:t>
      </w:r>
    </w:p>
    <w:p w14:paraId="27B94722" w14:textId="52F10115"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 xml:space="preserve">Nombre o razón social e identificación </w:t>
      </w:r>
      <w:r w:rsidR="009653A1" w:rsidRPr="00C27EFE">
        <w:rPr>
          <w:rFonts w:ascii="Arial" w:hAnsi="Arial" w:cs="Arial"/>
          <w:lang w:val="es-ES"/>
        </w:rPr>
        <w:t xml:space="preserve">tributaria </w:t>
      </w:r>
      <w:r w:rsidRPr="00C27EFE">
        <w:rPr>
          <w:rFonts w:ascii="Arial" w:hAnsi="Arial" w:cs="Arial"/>
          <w:lang w:val="es-ES"/>
        </w:rPr>
        <w:t>de la empresa que será titular del registro y dirección de domicilio principal o legal</w:t>
      </w:r>
      <w:r w:rsidR="00AF7E25" w:rsidRPr="00C27EFE">
        <w:rPr>
          <w:rFonts w:ascii="Arial" w:hAnsi="Arial" w:cs="Arial"/>
          <w:lang w:val="es-ES"/>
        </w:rPr>
        <w:t>;</w:t>
      </w:r>
    </w:p>
    <w:p w14:paraId="09EAAE5C" w14:textId="766E6088"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Nombre o razón social e identificación</w:t>
      </w:r>
      <w:r w:rsidR="00D858CA" w:rsidRPr="00C27EFE">
        <w:rPr>
          <w:rFonts w:ascii="Arial" w:hAnsi="Arial" w:cs="Arial"/>
          <w:lang w:val="es-ES"/>
        </w:rPr>
        <w:t xml:space="preserve"> tributaria</w:t>
      </w:r>
      <w:r w:rsidRPr="00C27EFE">
        <w:rPr>
          <w:rFonts w:ascii="Arial" w:hAnsi="Arial" w:cs="Arial"/>
          <w:lang w:val="es-ES"/>
        </w:rPr>
        <w:t xml:space="preserve"> del fabricante registrado y dirección o direcciones de domicilio principal o legal</w:t>
      </w:r>
      <w:r w:rsidR="00AF7E25" w:rsidRPr="00C27EFE">
        <w:rPr>
          <w:rFonts w:ascii="Arial" w:hAnsi="Arial" w:cs="Arial"/>
          <w:lang w:val="es-ES"/>
        </w:rPr>
        <w:t>;</w:t>
      </w:r>
    </w:p>
    <w:p w14:paraId="0B2FAC15" w14:textId="37EA7B41"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País de origen</w:t>
      </w:r>
      <w:r w:rsidR="00AF7E25" w:rsidRPr="00C27EFE">
        <w:rPr>
          <w:rFonts w:ascii="Arial" w:hAnsi="Arial" w:cs="Arial"/>
          <w:lang w:val="es-ES"/>
        </w:rPr>
        <w:t>;</w:t>
      </w:r>
    </w:p>
    <w:p w14:paraId="3EE95EFF" w14:textId="71365F03" w:rsidR="004A37E3" w:rsidRPr="00C27EFE" w:rsidRDefault="004A37E3" w:rsidP="00C27EFE">
      <w:pPr>
        <w:pStyle w:val="Prrafodelista"/>
        <w:numPr>
          <w:ilvl w:val="0"/>
          <w:numId w:val="33"/>
        </w:numPr>
        <w:spacing w:line="240" w:lineRule="auto"/>
        <w:jc w:val="both"/>
        <w:rPr>
          <w:rFonts w:ascii="Arial" w:hAnsi="Arial" w:cs="Arial"/>
          <w:lang w:val="es-ES"/>
        </w:rPr>
      </w:pPr>
      <w:r w:rsidRPr="00C27EFE">
        <w:rPr>
          <w:rFonts w:ascii="Arial" w:hAnsi="Arial" w:cs="Arial"/>
          <w:lang w:val="es-ES"/>
        </w:rPr>
        <w:t>Nombre o razón social e identificación</w:t>
      </w:r>
      <w:r w:rsidR="00D858CA" w:rsidRPr="00C27EFE">
        <w:rPr>
          <w:rFonts w:ascii="Arial" w:hAnsi="Arial" w:cs="Arial"/>
          <w:lang w:val="es-ES"/>
        </w:rPr>
        <w:t xml:space="preserve"> tributaria</w:t>
      </w:r>
      <w:r w:rsidRPr="00C27EFE">
        <w:rPr>
          <w:rFonts w:ascii="Arial" w:hAnsi="Arial" w:cs="Arial"/>
          <w:lang w:val="es-ES"/>
        </w:rPr>
        <w:t xml:space="preserve"> de la empresa </w:t>
      </w:r>
      <w:proofErr w:type="spellStart"/>
      <w:r w:rsidRPr="00C27EFE">
        <w:rPr>
          <w:rFonts w:ascii="Arial" w:hAnsi="Arial" w:cs="Arial"/>
          <w:lang w:val="es-ES"/>
        </w:rPr>
        <w:t>semielaboradora</w:t>
      </w:r>
      <w:proofErr w:type="spellEnd"/>
      <w:r w:rsidRPr="00C27EFE">
        <w:rPr>
          <w:rFonts w:ascii="Arial" w:hAnsi="Arial" w:cs="Arial"/>
          <w:lang w:val="es-ES"/>
        </w:rPr>
        <w:t xml:space="preserve"> y dirección de domicilio principal o legal, cuando aplique</w:t>
      </w:r>
      <w:r w:rsidR="00AF7E25" w:rsidRPr="00C27EFE">
        <w:rPr>
          <w:rFonts w:ascii="Arial" w:hAnsi="Arial" w:cs="Arial"/>
          <w:lang w:val="es-ES"/>
        </w:rPr>
        <w:t>;</w:t>
      </w:r>
    </w:p>
    <w:p w14:paraId="19EE2D69" w14:textId="783D9BDF" w:rsidR="004A37E3" w:rsidRPr="00C27EFE" w:rsidRDefault="004A37E3" w:rsidP="00C27EFE">
      <w:pPr>
        <w:pStyle w:val="Prrafodelista"/>
        <w:numPr>
          <w:ilvl w:val="0"/>
          <w:numId w:val="33"/>
        </w:numPr>
        <w:tabs>
          <w:tab w:val="left" w:pos="284"/>
        </w:tabs>
        <w:spacing w:line="240" w:lineRule="auto"/>
        <w:jc w:val="both"/>
        <w:rPr>
          <w:rFonts w:ascii="Arial" w:eastAsiaTheme="minorEastAsia" w:hAnsi="Arial" w:cs="Arial"/>
          <w:lang w:val="es-ES"/>
        </w:rPr>
      </w:pPr>
      <w:r w:rsidRPr="00C27EFE">
        <w:rPr>
          <w:rFonts w:ascii="Arial" w:hAnsi="Arial" w:cs="Arial"/>
          <w:lang w:val="es-ES"/>
        </w:rPr>
        <w:lastRenderedPageBreak/>
        <w:t xml:space="preserve">Nombre o razón social e identificación </w:t>
      </w:r>
      <w:r w:rsidR="00D858CA" w:rsidRPr="00C27EFE">
        <w:rPr>
          <w:rFonts w:ascii="Arial" w:hAnsi="Arial" w:cs="Arial"/>
          <w:lang w:val="es-ES"/>
        </w:rPr>
        <w:t xml:space="preserve">tributaria </w:t>
      </w:r>
      <w:r w:rsidRPr="00C27EFE">
        <w:rPr>
          <w:rFonts w:ascii="Arial" w:hAnsi="Arial" w:cs="Arial"/>
          <w:lang w:val="es-ES"/>
        </w:rPr>
        <w:t>de la empresa importadora</w:t>
      </w:r>
      <w:r w:rsidR="007D1D37" w:rsidRPr="00C27EFE">
        <w:rPr>
          <w:rFonts w:ascii="Arial" w:hAnsi="Arial" w:cs="Arial"/>
          <w:lang w:val="es-ES"/>
        </w:rPr>
        <w:t xml:space="preserve"> o empresa responsable</w:t>
      </w:r>
      <w:r w:rsidRPr="00C27EFE">
        <w:rPr>
          <w:rFonts w:ascii="Arial" w:hAnsi="Arial" w:cs="Arial"/>
          <w:lang w:val="es-ES"/>
        </w:rPr>
        <w:t xml:space="preserve"> y dirección de domicilio principal o legal, cuando aplique</w:t>
      </w:r>
      <w:r w:rsidR="00AF7E25" w:rsidRPr="00C27EFE">
        <w:rPr>
          <w:rFonts w:ascii="Arial" w:hAnsi="Arial" w:cs="Arial"/>
          <w:lang w:val="es-ES"/>
        </w:rPr>
        <w:t>;</w:t>
      </w:r>
    </w:p>
    <w:p w14:paraId="6150E7A4" w14:textId="0348C8CD" w:rsidR="004A37E3" w:rsidRPr="00C27EFE" w:rsidRDefault="004A37E3" w:rsidP="00C27EFE">
      <w:pPr>
        <w:pStyle w:val="Prrafodelista"/>
        <w:numPr>
          <w:ilvl w:val="0"/>
          <w:numId w:val="33"/>
        </w:numPr>
        <w:tabs>
          <w:tab w:val="left" w:pos="284"/>
        </w:tabs>
        <w:spacing w:after="0" w:line="240" w:lineRule="auto"/>
        <w:jc w:val="both"/>
        <w:rPr>
          <w:rFonts w:ascii="Arial" w:eastAsiaTheme="minorEastAsia" w:hAnsi="Arial" w:cs="Arial"/>
          <w:lang w:val="es-ES"/>
        </w:rPr>
      </w:pPr>
      <w:r w:rsidRPr="00C27EFE">
        <w:rPr>
          <w:rFonts w:ascii="Arial" w:hAnsi="Arial" w:cs="Arial"/>
          <w:lang w:val="es-ES"/>
        </w:rPr>
        <w:t xml:space="preserve">Nombre o razón social e identificación </w:t>
      </w:r>
      <w:r w:rsidR="00D858CA" w:rsidRPr="00C27EFE">
        <w:rPr>
          <w:rFonts w:ascii="Arial" w:hAnsi="Arial" w:cs="Arial"/>
          <w:lang w:val="es-ES"/>
        </w:rPr>
        <w:t xml:space="preserve">tributaria </w:t>
      </w:r>
      <w:r w:rsidRPr="00C27EFE">
        <w:rPr>
          <w:rFonts w:ascii="Arial" w:hAnsi="Arial" w:cs="Arial"/>
          <w:lang w:val="es-ES"/>
        </w:rPr>
        <w:t xml:space="preserve">de la empresa almacenadora y </w:t>
      </w:r>
      <w:r w:rsidR="00506735" w:rsidRPr="00C27EFE">
        <w:rPr>
          <w:rFonts w:ascii="Arial" w:hAnsi="Arial" w:cs="Arial"/>
          <w:lang w:val="es-ES"/>
        </w:rPr>
        <w:t>dirección de</w:t>
      </w:r>
      <w:r w:rsidRPr="00C27EFE">
        <w:rPr>
          <w:rFonts w:ascii="Arial" w:hAnsi="Arial" w:cs="Arial"/>
          <w:lang w:val="es-ES"/>
        </w:rPr>
        <w:t xml:space="preserve"> domicilio principal o legal, cuando aplique</w:t>
      </w:r>
      <w:r w:rsidR="00AF7E25" w:rsidRPr="00C27EFE">
        <w:rPr>
          <w:rFonts w:ascii="Arial" w:hAnsi="Arial" w:cs="Arial"/>
          <w:lang w:val="es-ES"/>
        </w:rPr>
        <w:t>;</w:t>
      </w:r>
    </w:p>
    <w:p w14:paraId="77D357E4" w14:textId="4C376243" w:rsidR="004A37E3" w:rsidRPr="00C27EFE" w:rsidRDefault="004A37E3" w:rsidP="00C27EFE">
      <w:pPr>
        <w:pStyle w:val="Prrafodelista"/>
        <w:numPr>
          <w:ilvl w:val="0"/>
          <w:numId w:val="33"/>
        </w:numPr>
        <w:tabs>
          <w:tab w:val="left" w:pos="284"/>
        </w:tabs>
        <w:spacing w:after="0" w:line="240" w:lineRule="auto"/>
        <w:jc w:val="both"/>
        <w:rPr>
          <w:rFonts w:ascii="Arial" w:eastAsiaTheme="minorEastAsia" w:hAnsi="Arial" w:cs="Arial"/>
          <w:lang w:val="es-ES"/>
        </w:rPr>
      </w:pPr>
      <w:r w:rsidRPr="00C27EFE">
        <w:rPr>
          <w:rFonts w:ascii="Arial" w:hAnsi="Arial" w:cs="Arial"/>
          <w:lang w:val="es-ES"/>
        </w:rPr>
        <w:t>Nombre con el que se registrará el producto</w:t>
      </w:r>
      <w:r w:rsidR="0032276E" w:rsidRPr="00C27EFE">
        <w:rPr>
          <w:rFonts w:ascii="Arial" w:hAnsi="Arial" w:cs="Arial"/>
          <w:lang w:val="es-ES"/>
        </w:rPr>
        <w:t>;</w:t>
      </w:r>
    </w:p>
    <w:p w14:paraId="01DFB374" w14:textId="03C18E4B"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 xml:space="preserve">Clasificación química, anatómica, terapéutica </w:t>
      </w:r>
      <w:r w:rsidR="00AF7E25" w:rsidRPr="00C27EFE">
        <w:rPr>
          <w:rFonts w:ascii="Arial" w:hAnsi="Arial" w:cs="Arial"/>
          <w:lang w:val="es-ES"/>
        </w:rPr>
        <w:t>(</w:t>
      </w:r>
      <w:proofErr w:type="spellStart"/>
      <w:r w:rsidRPr="00C27EFE">
        <w:rPr>
          <w:rFonts w:ascii="Arial" w:hAnsi="Arial" w:cs="Arial"/>
          <w:lang w:val="es-ES"/>
        </w:rPr>
        <w:t>ATCVet</w:t>
      </w:r>
      <w:proofErr w:type="spellEnd"/>
      <w:r w:rsidR="00AF7E25" w:rsidRPr="00C27EFE">
        <w:rPr>
          <w:rFonts w:ascii="Arial" w:hAnsi="Arial" w:cs="Arial"/>
          <w:lang w:val="es-ES"/>
        </w:rPr>
        <w:t>);</w:t>
      </w:r>
    </w:p>
    <w:p w14:paraId="7DF412B9" w14:textId="5A99678B"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_tradnl"/>
        </w:rPr>
      </w:pPr>
      <w:r w:rsidRPr="00C27EFE">
        <w:rPr>
          <w:rFonts w:ascii="Arial" w:hAnsi="Arial" w:cs="Arial"/>
          <w:lang w:val="es-ES"/>
        </w:rPr>
        <w:t xml:space="preserve">Composición </w:t>
      </w:r>
      <w:proofErr w:type="spellStart"/>
      <w:r w:rsidRPr="00C27EFE">
        <w:rPr>
          <w:rFonts w:ascii="Arial" w:hAnsi="Arial" w:cs="Arial"/>
          <w:lang w:val="es-ES"/>
        </w:rPr>
        <w:t>cuali</w:t>
      </w:r>
      <w:proofErr w:type="spellEnd"/>
      <w:r w:rsidRPr="00C27EFE">
        <w:rPr>
          <w:rFonts w:ascii="Arial" w:hAnsi="Arial" w:cs="Arial"/>
          <w:lang w:val="es-ES"/>
        </w:rPr>
        <w:t>-cuantitativa completa</w:t>
      </w:r>
      <w:r w:rsidR="00AF7E25" w:rsidRPr="00C27EFE">
        <w:rPr>
          <w:rFonts w:ascii="Arial" w:hAnsi="Arial" w:cs="Arial"/>
          <w:lang w:val="es-ES"/>
        </w:rPr>
        <w:t>;</w:t>
      </w:r>
    </w:p>
    <w:p w14:paraId="177F3C25" w14:textId="24C0AA04"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Forma farmacéutica</w:t>
      </w:r>
      <w:r w:rsidR="00AF7E25" w:rsidRPr="00C27EFE">
        <w:rPr>
          <w:rFonts w:ascii="Arial" w:hAnsi="Arial" w:cs="Arial"/>
          <w:lang w:val="es-ES"/>
        </w:rPr>
        <w:t xml:space="preserve"> o física del producto;</w:t>
      </w:r>
    </w:p>
    <w:p w14:paraId="07332871" w14:textId="4D68DD8A"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Presentaciones comerciales y especificaciones completas del material de envase o empaque primario, incluido el sistema de cierre</w:t>
      </w:r>
      <w:r w:rsidR="00767861" w:rsidRPr="00C27EFE">
        <w:rPr>
          <w:rFonts w:ascii="Arial" w:hAnsi="Arial" w:cs="Arial"/>
          <w:lang w:val="es-ES"/>
        </w:rPr>
        <w:t>,</w:t>
      </w:r>
      <w:r w:rsidR="00C85F9C" w:rsidRPr="00C27EFE">
        <w:rPr>
          <w:rFonts w:ascii="Arial" w:hAnsi="Arial" w:cs="Arial"/>
          <w:lang w:val="es-ES"/>
        </w:rPr>
        <w:t xml:space="preserve"> </w:t>
      </w:r>
      <w:r w:rsidRPr="00C27EFE">
        <w:rPr>
          <w:rFonts w:ascii="Arial" w:hAnsi="Arial" w:cs="Arial"/>
          <w:lang w:val="es-ES"/>
        </w:rPr>
        <w:t>cuando aplique. En caso de contar con dispositivos, como medio de entrega, incluir el tipo y material de estos</w:t>
      </w:r>
      <w:r w:rsidR="00AF7E25" w:rsidRPr="00C27EFE">
        <w:rPr>
          <w:rFonts w:ascii="Arial" w:hAnsi="Arial" w:cs="Arial"/>
          <w:lang w:val="es-ES"/>
        </w:rPr>
        <w:t>;</w:t>
      </w:r>
    </w:p>
    <w:p w14:paraId="50A33816" w14:textId="5C7BD1D8"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Tipo de producto</w:t>
      </w:r>
      <w:r w:rsidR="00AF7E25" w:rsidRPr="00C27EFE">
        <w:rPr>
          <w:rFonts w:ascii="Arial" w:hAnsi="Arial" w:cs="Arial"/>
          <w:lang w:val="es-ES"/>
        </w:rPr>
        <w:t>;</w:t>
      </w:r>
    </w:p>
    <w:p w14:paraId="20AB974F" w14:textId="25C1C03A" w:rsidR="004A37E3" w:rsidRPr="00C27EFE" w:rsidRDefault="004A37E3" w:rsidP="00C27EFE">
      <w:pPr>
        <w:pStyle w:val="Prrafodelista"/>
        <w:numPr>
          <w:ilvl w:val="0"/>
          <w:numId w:val="33"/>
        </w:numPr>
        <w:tabs>
          <w:tab w:val="left" w:pos="284"/>
        </w:tabs>
        <w:spacing w:line="240" w:lineRule="auto"/>
        <w:jc w:val="both"/>
        <w:rPr>
          <w:rFonts w:ascii="Arial" w:hAnsi="Arial" w:cs="Arial"/>
          <w:lang w:val="es-ES"/>
        </w:rPr>
      </w:pPr>
      <w:r w:rsidRPr="00C27EFE">
        <w:rPr>
          <w:rFonts w:ascii="Arial" w:hAnsi="Arial" w:cs="Arial"/>
          <w:lang w:val="es-ES"/>
        </w:rPr>
        <w:t>Condiciones de conservación, transporte y almacenamiento</w:t>
      </w:r>
      <w:r w:rsidR="00AF7E25" w:rsidRPr="00C27EFE">
        <w:rPr>
          <w:rFonts w:ascii="Arial" w:hAnsi="Arial" w:cs="Arial"/>
          <w:lang w:val="es-ES"/>
        </w:rPr>
        <w:t>;</w:t>
      </w:r>
    </w:p>
    <w:p w14:paraId="26BBA4F9" w14:textId="27B520B8" w:rsidR="004A37E3" w:rsidRPr="00C27EFE" w:rsidRDefault="004A37E3" w:rsidP="00C27EFE">
      <w:pPr>
        <w:pStyle w:val="Prrafodelista"/>
        <w:numPr>
          <w:ilvl w:val="0"/>
          <w:numId w:val="33"/>
        </w:numPr>
        <w:tabs>
          <w:tab w:val="left" w:pos="284"/>
        </w:tabs>
        <w:spacing w:line="240" w:lineRule="auto"/>
        <w:jc w:val="both"/>
        <w:rPr>
          <w:rFonts w:ascii="Arial" w:hAnsi="Arial" w:cs="Arial"/>
          <w:color w:val="FF0000"/>
          <w:lang w:val="es-ES"/>
        </w:rPr>
      </w:pPr>
      <w:r w:rsidRPr="00C27EFE">
        <w:rPr>
          <w:rFonts w:ascii="Arial" w:hAnsi="Arial" w:cs="Arial"/>
          <w:lang w:val="es-ES"/>
        </w:rPr>
        <w:t>Especies de destino</w:t>
      </w:r>
      <w:r w:rsidR="00924877" w:rsidRPr="00C27EFE">
        <w:rPr>
          <w:rFonts w:ascii="Arial" w:hAnsi="Arial" w:cs="Arial"/>
          <w:lang w:val="es-ES"/>
        </w:rPr>
        <w:t>.</w:t>
      </w:r>
    </w:p>
    <w:p w14:paraId="205F9F99" w14:textId="1664EED6" w:rsidR="0970C1FD" w:rsidRPr="00C27EFE" w:rsidRDefault="0970C1FD" w:rsidP="00C27EFE">
      <w:pPr>
        <w:tabs>
          <w:tab w:val="left" w:pos="284"/>
        </w:tabs>
        <w:spacing w:line="240" w:lineRule="auto"/>
        <w:jc w:val="both"/>
        <w:rPr>
          <w:rFonts w:ascii="Arial" w:eastAsia="Arial" w:hAnsi="Arial" w:cs="Arial"/>
          <w:lang w:val="es-ES"/>
        </w:rPr>
      </w:pPr>
      <w:r w:rsidRPr="00C27EFE">
        <w:rPr>
          <w:rFonts w:ascii="Arial" w:eastAsia="Arial" w:hAnsi="Arial" w:cs="Arial"/>
          <w:lang w:val="es-ES"/>
        </w:rPr>
        <w:t>Los registros de productos que expida la ANC con base en la presente Decisión y el Manual Técnico, no constituyen reconocimiento de derechos de titularidad sobre la marca o nombre del producto registrado</w:t>
      </w:r>
    </w:p>
    <w:p w14:paraId="4262C060" w14:textId="1BA3B9BE" w:rsidR="000F63F8" w:rsidRPr="00C27EFE" w:rsidRDefault="000F63F8" w:rsidP="00C27EFE">
      <w:pPr>
        <w:tabs>
          <w:tab w:val="left" w:pos="284"/>
        </w:tabs>
        <w:spacing w:line="240" w:lineRule="auto"/>
        <w:jc w:val="both"/>
        <w:rPr>
          <w:rFonts w:ascii="Arial" w:hAnsi="Arial" w:cs="Arial"/>
          <w:lang w:val="es-ES"/>
        </w:rPr>
      </w:pPr>
      <w:r w:rsidRPr="00C27EFE">
        <w:rPr>
          <w:rFonts w:ascii="Arial" w:hAnsi="Arial" w:cs="Arial"/>
          <w:lang w:val="es-ES"/>
        </w:rPr>
        <w:t>En el Manual Técnico se establecerán los requisitos específicos y documentos técnicos y legales para el registro de cada tipo de producto veterinario.</w:t>
      </w:r>
    </w:p>
    <w:p w14:paraId="51A25B47" w14:textId="172AB706" w:rsidR="00D61D60" w:rsidRPr="00C27EFE" w:rsidRDefault="00D61D60" w:rsidP="00C27EFE">
      <w:pPr>
        <w:tabs>
          <w:tab w:val="left" w:pos="142"/>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043A4F" w:rsidRPr="00C27EFE">
        <w:rPr>
          <w:rFonts w:ascii="Arial" w:hAnsi="Arial" w:cs="Arial"/>
          <w:b/>
          <w:bCs/>
          <w:lang w:val="es-ES"/>
        </w:rPr>
        <w:t>2</w:t>
      </w:r>
      <w:r w:rsidR="00805FD5" w:rsidRPr="00C27EFE">
        <w:rPr>
          <w:rFonts w:ascii="Arial" w:hAnsi="Arial" w:cs="Arial"/>
          <w:b/>
          <w:bCs/>
          <w:lang w:val="es-ES"/>
        </w:rPr>
        <w:t>8</w:t>
      </w:r>
      <w:r w:rsidRPr="00C27EFE">
        <w:rPr>
          <w:rFonts w:ascii="Arial" w:hAnsi="Arial" w:cs="Arial"/>
          <w:b/>
          <w:bCs/>
          <w:lang w:val="es-ES"/>
        </w:rPr>
        <w:t>.-</w:t>
      </w:r>
      <w:r w:rsidRPr="00C27EFE">
        <w:rPr>
          <w:rFonts w:ascii="Arial" w:hAnsi="Arial" w:cs="Arial"/>
          <w:lang w:val="es-ES"/>
        </w:rPr>
        <w:t xml:space="preserve"> En el caso de productos</w:t>
      </w:r>
      <w:r w:rsidR="009C6797" w:rsidRPr="00C27EFE">
        <w:rPr>
          <w:rFonts w:ascii="Arial" w:hAnsi="Arial" w:cs="Arial"/>
          <w:lang w:val="es-ES"/>
        </w:rPr>
        <w:t xml:space="preserve"> veterinarios </w:t>
      </w:r>
      <w:r w:rsidRPr="00C27EFE">
        <w:rPr>
          <w:rFonts w:ascii="Arial" w:hAnsi="Arial" w:cs="Arial"/>
          <w:lang w:val="es-ES"/>
        </w:rPr>
        <w:t>empleados en programas nacionales de control oficial, se aplicar</w:t>
      </w:r>
      <w:r w:rsidR="004B1A89" w:rsidRPr="00C27EFE">
        <w:rPr>
          <w:rFonts w:ascii="Arial" w:hAnsi="Arial" w:cs="Arial"/>
          <w:lang w:val="es-ES"/>
        </w:rPr>
        <w:t>án</w:t>
      </w:r>
      <w:r w:rsidRPr="00C27EFE">
        <w:rPr>
          <w:rFonts w:ascii="Arial" w:hAnsi="Arial" w:cs="Arial"/>
          <w:lang w:val="es-ES"/>
        </w:rPr>
        <w:t xml:space="preserve"> requisitos adicionales establecidos por la ANC de cada País Miembro.</w:t>
      </w:r>
      <w:r w:rsidR="009C6797" w:rsidRPr="00C27EFE">
        <w:rPr>
          <w:rFonts w:ascii="Arial" w:hAnsi="Arial" w:cs="Arial"/>
          <w:lang w:val="es-ES"/>
        </w:rPr>
        <w:t xml:space="preserve"> </w:t>
      </w:r>
    </w:p>
    <w:p w14:paraId="2D35C707" w14:textId="2A1C8720" w:rsidR="004B1A89" w:rsidRPr="00C27EFE" w:rsidRDefault="00D61D60" w:rsidP="00C27EFE">
      <w:pPr>
        <w:spacing w:line="240" w:lineRule="auto"/>
        <w:rPr>
          <w:rFonts w:ascii="Arial" w:hAnsi="Arial" w:cs="Arial"/>
          <w:bCs/>
          <w:lang w:val="es-ES_tradnl"/>
        </w:rPr>
      </w:pPr>
      <w:r w:rsidRPr="00C27EFE">
        <w:rPr>
          <w:rFonts w:ascii="Arial" w:hAnsi="Arial" w:cs="Arial"/>
          <w:b/>
          <w:bCs/>
          <w:lang w:val="es-ES_tradnl"/>
        </w:rPr>
        <w:t xml:space="preserve">Artículo </w:t>
      </w:r>
      <w:r w:rsidR="004B1A89" w:rsidRPr="00C27EFE">
        <w:rPr>
          <w:rFonts w:ascii="Arial" w:hAnsi="Arial" w:cs="Arial"/>
          <w:b/>
          <w:bCs/>
          <w:lang w:val="es-ES_tradnl"/>
        </w:rPr>
        <w:t>2</w:t>
      </w:r>
      <w:r w:rsidR="00805FD5" w:rsidRPr="00C27EFE">
        <w:rPr>
          <w:rFonts w:ascii="Arial" w:hAnsi="Arial" w:cs="Arial"/>
          <w:b/>
          <w:bCs/>
          <w:lang w:val="es-ES_tradnl"/>
        </w:rPr>
        <w:t>9</w:t>
      </w:r>
      <w:r w:rsidRPr="00C27EFE">
        <w:rPr>
          <w:rFonts w:ascii="Arial" w:hAnsi="Arial" w:cs="Arial"/>
          <w:b/>
          <w:bCs/>
          <w:lang w:val="es-ES_tradnl"/>
        </w:rPr>
        <w:t>.-</w:t>
      </w:r>
      <w:r w:rsidRPr="00C27EFE">
        <w:rPr>
          <w:rFonts w:ascii="Arial" w:hAnsi="Arial" w:cs="Arial"/>
          <w:bCs/>
          <w:lang w:val="es-ES_tradnl"/>
        </w:rPr>
        <w:t xml:space="preserve"> Los </w:t>
      </w:r>
      <w:r w:rsidR="004B1A89" w:rsidRPr="00C27EFE">
        <w:rPr>
          <w:rFonts w:ascii="Arial" w:hAnsi="Arial" w:cs="Arial"/>
          <w:bCs/>
          <w:lang w:val="es-ES_tradnl"/>
        </w:rPr>
        <w:t xml:space="preserve">rotulados de los </w:t>
      </w:r>
      <w:r w:rsidRPr="00C27EFE">
        <w:rPr>
          <w:rFonts w:ascii="Arial" w:hAnsi="Arial" w:cs="Arial"/>
          <w:bCs/>
          <w:lang w:val="es-ES_tradnl"/>
        </w:rPr>
        <w:t>productos veterinarios no podrán</w:t>
      </w:r>
      <w:r w:rsidR="004B1A89" w:rsidRPr="00C27EFE">
        <w:rPr>
          <w:rFonts w:ascii="Arial" w:hAnsi="Arial" w:cs="Arial"/>
          <w:bCs/>
          <w:lang w:val="es-ES_tradnl"/>
        </w:rPr>
        <w:t xml:space="preserve">: </w:t>
      </w:r>
    </w:p>
    <w:p w14:paraId="22A31047" w14:textId="6E2E7C71" w:rsidR="00D61D60" w:rsidRPr="00C27EFE" w:rsidRDefault="00D61D60" w:rsidP="00C27EFE">
      <w:pPr>
        <w:pStyle w:val="Prrafodelista"/>
        <w:numPr>
          <w:ilvl w:val="0"/>
          <w:numId w:val="19"/>
        </w:numPr>
        <w:spacing w:line="240" w:lineRule="auto"/>
        <w:jc w:val="both"/>
        <w:rPr>
          <w:rFonts w:ascii="Arial" w:hAnsi="Arial" w:cs="Arial"/>
          <w:bCs/>
          <w:lang w:val="es-ES_tradnl"/>
        </w:rPr>
      </w:pPr>
      <w:r w:rsidRPr="00C27EFE">
        <w:rPr>
          <w:rFonts w:ascii="Arial" w:hAnsi="Arial" w:cs="Arial"/>
          <w:bCs/>
          <w:lang w:val="es-ES_tradnl"/>
        </w:rPr>
        <w:t>Utili</w:t>
      </w:r>
      <w:r w:rsidR="004B1A89" w:rsidRPr="00C27EFE">
        <w:rPr>
          <w:rFonts w:ascii="Arial" w:hAnsi="Arial" w:cs="Arial"/>
          <w:bCs/>
          <w:lang w:val="es-ES_tradnl"/>
        </w:rPr>
        <w:t>zar</w:t>
      </w:r>
      <w:r w:rsidRPr="00C27EFE">
        <w:rPr>
          <w:rFonts w:ascii="Arial" w:hAnsi="Arial" w:cs="Arial"/>
          <w:bCs/>
          <w:lang w:val="es-ES_tradnl"/>
        </w:rPr>
        <w:t xml:space="preserve"> vocablos, signos, denominaciones, expresiones</w:t>
      </w:r>
      <w:r w:rsidR="00514975" w:rsidRPr="00C27EFE">
        <w:rPr>
          <w:rFonts w:ascii="Arial" w:hAnsi="Arial" w:cs="Arial"/>
          <w:bCs/>
          <w:lang w:val="es-ES_tradnl"/>
        </w:rPr>
        <w:t>,</w:t>
      </w:r>
      <w:r w:rsidRPr="00C27EFE">
        <w:rPr>
          <w:rFonts w:ascii="Arial" w:hAnsi="Arial" w:cs="Arial"/>
          <w:bCs/>
          <w:lang w:val="es-ES_tradnl"/>
        </w:rPr>
        <w:t xml:space="preserve"> símbolos, emblemas, ilustraciones u otras representaciones gráficas que puedan hacer que dicha información sea </w:t>
      </w:r>
      <w:r w:rsidR="00514975" w:rsidRPr="00C27EFE">
        <w:rPr>
          <w:rFonts w:ascii="Arial" w:hAnsi="Arial" w:cs="Arial"/>
          <w:bCs/>
          <w:lang w:val="es-ES_tradnl"/>
        </w:rPr>
        <w:t xml:space="preserve">exagerada, </w:t>
      </w:r>
      <w:r w:rsidRPr="00C27EFE">
        <w:rPr>
          <w:rFonts w:ascii="Arial" w:hAnsi="Arial" w:cs="Arial"/>
          <w:bCs/>
          <w:lang w:val="es-ES_tradnl"/>
        </w:rPr>
        <w:t>falsa, incorrecta, insuficiente o que pueda inducir a error, confusión o engaño al consumidor</w:t>
      </w:r>
      <w:r w:rsidR="00507FB8" w:rsidRPr="00C27EFE">
        <w:rPr>
          <w:rFonts w:ascii="Arial" w:hAnsi="Arial" w:cs="Arial"/>
          <w:bCs/>
          <w:lang w:val="es-ES_tradnl"/>
        </w:rPr>
        <w:t>,</w:t>
      </w:r>
      <w:r w:rsidRPr="00C27EFE">
        <w:rPr>
          <w:rFonts w:ascii="Arial" w:hAnsi="Arial" w:cs="Arial"/>
          <w:bCs/>
          <w:lang w:val="es-ES_tradnl"/>
        </w:rPr>
        <w:t xml:space="preserve"> en relación con la verdadera naturaleza, composición, procedencia, tipo, cantidad, calidad, duración, eficacia</w:t>
      </w:r>
      <w:r w:rsidR="00EE543F" w:rsidRPr="00C27EFE">
        <w:rPr>
          <w:rFonts w:ascii="Arial" w:hAnsi="Arial" w:cs="Arial"/>
          <w:bCs/>
          <w:lang w:val="es-ES_tradnl"/>
        </w:rPr>
        <w:t>, tiempo de retiro</w:t>
      </w:r>
      <w:r w:rsidRPr="00C27EFE">
        <w:rPr>
          <w:rFonts w:ascii="Arial" w:hAnsi="Arial" w:cs="Arial"/>
          <w:bCs/>
          <w:lang w:val="es-ES_tradnl"/>
        </w:rPr>
        <w:t xml:space="preserve"> o forma de uso del producto</w:t>
      </w:r>
      <w:r w:rsidR="00A94269" w:rsidRPr="00C27EFE">
        <w:rPr>
          <w:rFonts w:ascii="Arial" w:hAnsi="Arial" w:cs="Arial"/>
          <w:bCs/>
          <w:lang w:val="es-ES_tradnl"/>
        </w:rPr>
        <w:t>;</w:t>
      </w:r>
    </w:p>
    <w:p w14:paraId="6F41E900" w14:textId="3A17D0DA" w:rsidR="00D61D60" w:rsidRPr="00C27EFE" w:rsidRDefault="004B1A89" w:rsidP="00C27EFE">
      <w:pPr>
        <w:pStyle w:val="Prrafodelista"/>
        <w:numPr>
          <w:ilvl w:val="0"/>
          <w:numId w:val="19"/>
        </w:numPr>
        <w:tabs>
          <w:tab w:val="left" w:pos="284"/>
        </w:tabs>
        <w:spacing w:after="0" w:line="240" w:lineRule="auto"/>
        <w:jc w:val="both"/>
        <w:rPr>
          <w:rFonts w:ascii="Arial" w:hAnsi="Arial" w:cs="Arial"/>
          <w:bCs/>
          <w:lang w:val="es-ES_tradnl"/>
        </w:rPr>
      </w:pPr>
      <w:r w:rsidRPr="00C27EFE">
        <w:rPr>
          <w:rFonts w:ascii="Arial" w:hAnsi="Arial" w:cs="Arial"/>
          <w:bCs/>
          <w:lang w:val="es-ES_tradnl"/>
        </w:rPr>
        <w:t>Atribuir</w:t>
      </w:r>
      <w:r w:rsidR="00D61D60" w:rsidRPr="00C27EFE">
        <w:rPr>
          <w:rFonts w:ascii="Arial" w:hAnsi="Arial" w:cs="Arial"/>
          <w:bCs/>
          <w:lang w:val="es-ES_tradnl"/>
        </w:rPr>
        <w:t xml:space="preserve"> efectos o propiedades que no posea</w:t>
      </w:r>
      <w:r w:rsidRPr="00C27EFE">
        <w:rPr>
          <w:rFonts w:ascii="Arial" w:hAnsi="Arial" w:cs="Arial"/>
          <w:bCs/>
          <w:lang w:val="es-ES_tradnl"/>
        </w:rPr>
        <w:t>n</w:t>
      </w:r>
      <w:r w:rsidR="00D61D60" w:rsidRPr="00C27EFE">
        <w:rPr>
          <w:rFonts w:ascii="Arial" w:hAnsi="Arial" w:cs="Arial"/>
          <w:bCs/>
          <w:lang w:val="es-ES_tradnl"/>
        </w:rPr>
        <w:t xml:space="preserve"> o que </w:t>
      </w:r>
      <w:r w:rsidR="00514975" w:rsidRPr="00C27EFE">
        <w:rPr>
          <w:rFonts w:ascii="Arial" w:hAnsi="Arial" w:cs="Arial"/>
          <w:bCs/>
          <w:lang w:val="es-ES_tradnl"/>
        </w:rPr>
        <w:t xml:space="preserve">técnica y científicamente </w:t>
      </w:r>
      <w:r w:rsidR="00D61D60" w:rsidRPr="00C27EFE">
        <w:rPr>
          <w:rFonts w:ascii="Arial" w:hAnsi="Arial" w:cs="Arial"/>
          <w:bCs/>
          <w:lang w:val="es-ES_tradnl"/>
        </w:rPr>
        <w:t xml:space="preserve">no </w:t>
      </w:r>
      <w:r w:rsidR="00514975" w:rsidRPr="00C27EFE">
        <w:rPr>
          <w:rFonts w:ascii="Arial" w:hAnsi="Arial" w:cs="Arial"/>
          <w:bCs/>
          <w:lang w:val="es-ES_tradnl"/>
        </w:rPr>
        <w:t xml:space="preserve">se hayan </w:t>
      </w:r>
      <w:r w:rsidR="00D61D60" w:rsidRPr="00C27EFE">
        <w:rPr>
          <w:rFonts w:ascii="Arial" w:hAnsi="Arial" w:cs="Arial"/>
          <w:bCs/>
          <w:lang w:val="es-ES_tradnl"/>
        </w:rPr>
        <w:t>demostra</w:t>
      </w:r>
      <w:r w:rsidR="00514975" w:rsidRPr="00C27EFE">
        <w:rPr>
          <w:rFonts w:ascii="Arial" w:hAnsi="Arial" w:cs="Arial"/>
          <w:bCs/>
          <w:lang w:val="es-ES_tradnl"/>
        </w:rPr>
        <w:t>do</w:t>
      </w:r>
      <w:r w:rsidR="00A94269" w:rsidRPr="00C27EFE">
        <w:rPr>
          <w:rFonts w:ascii="Arial" w:hAnsi="Arial" w:cs="Arial"/>
          <w:bCs/>
          <w:lang w:val="es-ES_tradnl"/>
        </w:rPr>
        <w:t>;</w:t>
      </w:r>
    </w:p>
    <w:p w14:paraId="25F619B8" w14:textId="2766C513" w:rsidR="0059029A" w:rsidRPr="00C27EFE" w:rsidRDefault="0059029A" w:rsidP="00C27EFE">
      <w:pPr>
        <w:pStyle w:val="Prrafodelista"/>
        <w:numPr>
          <w:ilvl w:val="0"/>
          <w:numId w:val="19"/>
        </w:numPr>
        <w:tabs>
          <w:tab w:val="left" w:pos="284"/>
        </w:tabs>
        <w:spacing w:after="0" w:line="240" w:lineRule="auto"/>
        <w:jc w:val="both"/>
        <w:rPr>
          <w:rFonts w:ascii="Arial" w:hAnsi="Arial" w:cs="Arial"/>
          <w:bCs/>
          <w:lang w:val="es-ES_tradnl"/>
        </w:rPr>
      </w:pPr>
      <w:r w:rsidRPr="00C27EFE">
        <w:rPr>
          <w:rFonts w:ascii="Arial" w:hAnsi="Arial" w:cs="Arial"/>
          <w:bCs/>
          <w:lang w:val="es-ES_tradnl"/>
        </w:rPr>
        <w:t xml:space="preserve">Ser modificados en </w:t>
      </w:r>
      <w:r w:rsidR="0032276E" w:rsidRPr="00C27EFE">
        <w:rPr>
          <w:rFonts w:ascii="Arial" w:hAnsi="Arial" w:cs="Arial"/>
          <w:bCs/>
          <w:lang w:val="es-ES_tradnl"/>
        </w:rPr>
        <w:t xml:space="preserve">su </w:t>
      </w:r>
      <w:r w:rsidR="00BF615D" w:rsidRPr="00C27EFE">
        <w:rPr>
          <w:rFonts w:ascii="Arial" w:hAnsi="Arial" w:cs="Arial"/>
          <w:bCs/>
          <w:lang w:val="es-ES_tradnl"/>
        </w:rPr>
        <w:t xml:space="preserve">contenido, </w:t>
      </w:r>
      <w:r w:rsidRPr="00C27EFE">
        <w:rPr>
          <w:rFonts w:ascii="Arial" w:hAnsi="Arial" w:cs="Arial"/>
          <w:bCs/>
          <w:lang w:val="es-ES_tradnl"/>
        </w:rPr>
        <w:t>diseño, diagramación o imagen, sin contar previamente con la autorización de la ANC.</w:t>
      </w:r>
    </w:p>
    <w:p w14:paraId="5CBCC028" w14:textId="77777777" w:rsidR="00E34DBB" w:rsidRPr="00C27EFE" w:rsidRDefault="00E34DBB" w:rsidP="00C27EFE">
      <w:pPr>
        <w:spacing w:line="240" w:lineRule="auto"/>
        <w:jc w:val="both"/>
        <w:rPr>
          <w:rFonts w:ascii="Arial" w:hAnsi="Arial" w:cs="Arial"/>
          <w:b/>
          <w:bCs/>
          <w:lang w:val="es-ES_tradnl"/>
        </w:rPr>
      </w:pPr>
    </w:p>
    <w:p w14:paraId="67BFBE89" w14:textId="77777777" w:rsidR="0032276E" w:rsidRPr="00C27EFE" w:rsidRDefault="00D61D60" w:rsidP="00C27EFE">
      <w:pPr>
        <w:spacing w:line="240" w:lineRule="auto"/>
        <w:jc w:val="both"/>
        <w:rPr>
          <w:rFonts w:ascii="Arial" w:hAnsi="Arial" w:cs="Arial"/>
          <w:lang w:val="es-ES"/>
        </w:rPr>
      </w:pPr>
      <w:r w:rsidRPr="00C27EFE">
        <w:rPr>
          <w:rFonts w:ascii="Arial" w:hAnsi="Arial" w:cs="Arial"/>
          <w:b/>
          <w:bCs/>
          <w:lang w:val="es-ES"/>
        </w:rPr>
        <w:t xml:space="preserve">Artículo </w:t>
      </w:r>
      <w:r w:rsidR="00805FD5" w:rsidRPr="00C27EFE">
        <w:rPr>
          <w:rFonts w:ascii="Arial" w:hAnsi="Arial" w:cs="Arial"/>
          <w:b/>
          <w:bCs/>
          <w:lang w:val="es-ES"/>
        </w:rPr>
        <w:t>30</w:t>
      </w:r>
      <w:r w:rsidRPr="00C27EFE">
        <w:rPr>
          <w:rFonts w:ascii="Arial" w:hAnsi="Arial" w:cs="Arial"/>
          <w:b/>
          <w:bCs/>
          <w:lang w:val="es-ES"/>
        </w:rPr>
        <w:t>.-</w:t>
      </w:r>
      <w:r w:rsidRPr="00C27EFE">
        <w:rPr>
          <w:rFonts w:ascii="Arial" w:hAnsi="Arial" w:cs="Arial"/>
          <w:lang w:val="es-ES"/>
        </w:rPr>
        <w:t xml:space="preserve"> </w:t>
      </w:r>
      <w:r w:rsidR="00765036" w:rsidRPr="00C27EFE">
        <w:rPr>
          <w:rFonts w:ascii="Arial" w:hAnsi="Arial" w:cs="Arial"/>
          <w:lang w:val="es-ES"/>
        </w:rPr>
        <w:t xml:space="preserve">Para el registro de productos que en su composición </w:t>
      </w:r>
      <w:proofErr w:type="spellStart"/>
      <w:r w:rsidR="00AF16ED" w:rsidRPr="00C27EFE">
        <w:rPr>
          <w:rFonts w:ascii="Arial" w:hAnsi="Arial" w:cs="Arial"/>
          <w:lang w:val="es-ES"/>
        </w:rPr>
        <w:t>cuali</w:t>
      </w:r>
      <w:proofErr w:type="spellEnd"/>
      <w:r w:rsidR="00AF16ED" w:rsidRPr="00C27EFE">
        <w:rPr>
          <w:rFonts w:ascii="Arial" w:hAnsi="Arial" w:cs="Arial"/>
          <w:lang w:val="es-ES"/>
        </w:rPr>
        <w:t>-cuantitativa</w:t>
      </w:r>
      <w:r w:rsidR="00765036" w:rsidRPr="00C27EFE">
        <w:rPr>
          <w:rFonts w:ascii="Arial" w:hAnsi="Arial" w:cs="Arial"/>
          <w:lang w:val="es-ES"/>
        </w:rPr>
        <w:t xml:space="preserve"> contengan ingredientes activos, sustancias biológicas</w:t>
      </w:r>
      <w:r w:rsidR="001A4D9C" w:rsidRPr="00C27EFE">
        <w:rPr>
          <w:rFonts w:ascii="Arial" w:hAnsi="Arial" w:cs="Arial"/>
          <w:lang w:val="es-ES"/>
        </w:rPr>
        <w:t xml:space="preserve">, </w:t>
      </w:r>
      <w:r w:rsidR="00765036" w:rsidRPr="00C27EFE">
        <w:rPr>
          <w:rFonts w:ascii="Arial" w:hAnsi="Arial" w:cs="Arial"/>
          <w:lang w:val="es-ES"/>
        </w:rPr>
        <w:t>asociaciones</w:t>
      </w:r>
      <w:r w:rsidR="00AF16ED" w:rsidRPr="00C27EFE">
        <w:rPr>
          <w:rFonts w:ascii="Arial" w:hAnsi="Arial" w:cs="Arial"/>
          <w:lang w:val="es-ES"/>
        </w:rPr>
        <w:t>, nuevas indicaciones o regímenes</w:t>
      </w:r>
      <w:r w:rsidR="001A4D9C" w:rsidRPr="00C27EFE">
        <w:rPr>
          <w:rFonts w:ascii="Arial" w:hAnsi="Arial" w:cs="Arial"/>
          <w:lang w:val="es-ES"/>
        </w:rPr>
        <w:t xml:space="preserve"> de dosificación de lo</w:t>
      </w:r>
      <w:r w:rsidR="00765036" w:rsidRPr="00C27EFE">
        <w:rPr>
          <w:rFonts w:ascii="Arial" w:hAnsi="Arial" w:cs="Arial"/>
          <w:lang w:val="es-ES"/>
        </w:rPr>
        <w:t>s cuales no se tenga experiencia</w:t>
      </w:r>
      <w:r w:rsidR="001A4D9C" w:rsidRPr="00C27EFE">
        <w:rPr>
          <w:rFonts w:ascii="Arial" w:hAnsi="Arial" w:cs="Arial"/>
          <w:lang w:val="es-ES"/>
        </w:rPr>
        <w:t xml:space="preserve"> o conocimiento de su uso, se</w:t>
      </w:r>
      <w:r w:rsidR="00AF16ED" w:rsidRPr="00C27EFE">
        <w:rPr>
          <w:rFonts w:ascii="Arial" w:hAnsi="Arial" w:cs="Arial"/>
          <w:lang w:val="es-ES"/>
        </w:rPr>
        <w:t>guridad y eficacia en el P</w:t>
      </w:r>
      <w:r w:rsidR="00765036" w:rsidRPr="00C27EFE">
        <w:rPr>
          <w:rFonts w:ascii="Arial" w:hAnsi="Arial" w:cs="Arial"/>
          <w:lang w:val="es-ES"/>
        </w:rPr>
        <w:t>aís</w:t>
      </w:r>
      <w:r w:rsidR="00AF16ED" w:rsidRPr="00C27EFE">
        <w:rPr>
          <w:rFonts w:ascii="Arial" w:hAnsi="Arial" w:cs="Arial"/>
          <w:lang w:val="es-ES"/>
        </w:rPr>
        <w:t xml:space="preserve"> M</w:t>
      </w:r>
      <w:r w:rsidR="001A4D9C" w:rsidRPr="00C27EFE">
        <w:rPr>
          <w:rFonts w:ascii="Arial" w:hAnsi="Arial" w:cs="Arial"/>
          <w:lang w:val="es-ES"/>
        </w:rPr>
        <w:t>iembro</w:t>
      </w:r>
      <w:r w:rsidR="00765036" w:rsidRPr="00C27EFE">
        <w:rPr>
          <w:rFonts w:ascii="Arial" w:hAnsi="Arial" w:cs="Arial"/>
          <w:lang w:val="es-ES"/>
        </w:rPr>
        <w:t>,</w:t>
      </w:r>
      <w:r w:rsidR="001A4D9C" w:rsidRPr="00C27EFE">
        <w:rPr>
          <w:rFonts w:ascii="Arial" w:hAnsi="Arial" w:cs="Arial"/>
          <w:lang w:val="es-ES"/>
        </w:rPr>
        <w:t xml:space="preserve"> se deben adjuntar estudios y/o artículos científicos</w:t>
      </w:r>
      <w:r w:rsidR="00AF16ED" w:rsidRPr="00C27EFE">
        <w:rPr>
          <w:rFonts w:ascii="Arial" w:hAnsi="Arial" w:cs="Arial"/>
          <w:lang w:val="es-ES"/>
        </w:rPr>
        <w:t xml:space="preserve"> del </w:t>
      </w:r>
      <w:r w:rsidR="003D369A" w:rsidRPr="00C27EFE">
        <w:rPr>
          <w:rFonts w:ascii="Arial" w:hAnsi="Arial" w:cs="Arial"/>
          <w:lang w:val="es-ES"/>
        </w:rPr>
        <w:t>producto a</w:t>
      </w:r>
      <w:r w:rsidR="00F76EB2" w:rsidRPr="00C27EFE">
        <w:rPr>
          <w:rFonts w:ascii="Arial" w:hAnsi="Arial" w:cs="Arial"/>
          <w:lang w:val="es-ES"/>
        </w:rPr>
        <w:t xml:space="preserve"> registrar</w:t>
      </w:r>
      <w:r w:rsidR="00AF16ED" w:rsidRPr="00C27EFE">
        <w:rPr>
          <w:rFonts w:ascii="Arial" w:hAnsi="Arial" w:cs="Arial"/>
          <w:lang w:val="es-ES"/>
        </w:rPr>
        <w:t>,</w:t>
      </w:r>
      <w:r w:rsidR="001A4D9C" w:rsidRPr="00C27EFE">
        <w:rPr>
          <w:rFonts w:ascii="Arial" w:hAnsi="Arial" w:cs="Arial"/>
          <w:lang w:val="es-ES"/>
        </w:rPr>
        <w:t xml:space="preserve"> publicados en revistas indexadas que lo sustenten</w:t>
      </w:r>
      <w:r w:rsidR="00FC010F" w:rsidRPr="00C27EFE">
        <w:rPr>
          <w:rFonts w:ascii="Arial" w:hAnsi="Arial" w:cs="Arial"/>
          <w:lang w:val="es-ES"/>
        </w:rPr>
        <w:t xml:space="preserve">. </w:t>
      </w:r>
    </w:p>
    <w:p w14:paraId="189668B5" w14:textId="55508A2C" w:rsidR="00AF16ED" w:rsidRPr="00C27EFE" w:rsidRDefault="00FC010F" w:rsidP="00C27EFE">
      <w:pPr>
        <w:spacing w:line="240" w:lineRule="auto"/>
        <w:jc w:val="both"/>
        <w:rPr>
          <w:rFonts w:ascii="Arial" w:hAnsi="Arial" w:cs="Arial"/>
          <w:bCs/>
          <w:lang w:val="es-ES_tradnl"/>
        </w:rPr>
      </w:pPr>
      <w:r w:rsidRPr="00C27EFE">
        <w:rPr>
          <w:rFonts w:ascii="Arial" w:hAnsi="Arial" w:cs="Arial"/>
          <w:bCs/>
          <w:lang w:val="es-ES_tradnl"/>
        </w:rPr>
        <w:t>La ANC</w:t>
      </w:r>
      <w:r w:rsidR="00AF16ED" w:rsidRPr="00C27EFE">
        <w:rPr>
          <w:rFonts w:ascii="Arial" w:hAnsi="Arial" w:cs="Arial"/>
          <w:bCs/>
          <w:lang w:val="es-ES_tradnl"/>
        </w:rPr>
        <w:t xml:space="preserve"> del País Miembro</w:t>
      </w:r>
      <w:r w:rsidRPr="00C27EFE">
        <w:rPr>
          <w:rFonts w:ascii="Arial" w:hAnsi="Arial" w:cs="Arial"/>
          <w:bCs/>
          <w:lang w:val="es-ES_tradnl"/>
        </w:rPr>
        <w:t xml:space="preserve"> podrá solicitar la realización de estudio</w:t>
      </w:r>
      <w:r w:rsidR="0032276E" w:rsidRPr="00C27EFE">
        <w:rPr>
          <w:rFonts w:ascii="Arial" w:hAnsi="Arial" w:cs="Arial"/>
          <w:bCs/>
          <w:lang w:val="es-ES_tradnl"/>
        </w:rPr>
        <w:t>s</w:t>
      </w:r>
      <w:r w:rsidRPr="00C27EFE">
        <w:rPr>
          <w:rFonts w:ascii="Arial" w:hAnsi="Arial" w:cs="Arial"/>
          <w:bCs/>
          <w:lang w:val="es-ES_tradnl"/>
        </w:rPr>
        <w:t xml:space="preserve"> de campo</w:t>
      </w:r>
      <w:r w:rsidR="00AF16ED" w:rsidRPr="00C27EFE">
        <w:rPr>
          <w:rFonts w:ascii="Arial" w:hAnsi="Arial" w:cs="Arial"/>
          <w:bCs/>
          <w:lang w:val="es-ES_tradnl"/>
        </w:rPr>
        <w:t xml:space="preserve">, los cuales </w:t>
      </w:r>
      <w:r w:rsidRPr="00C27EFE">
        <w:rPr>
          <w:rFonts w:ascii="Arial" w:hAnsi="Arial" w:cs="Arial"/>
          <w:bCs/>
          <w:lang w:val="es-ES_tradnl"/>
        </w:rPr>
        <w:t xml:space="preserve">deben desarrollarse </w:t>
      </w:r>
      <w:r w:rsidR="00F76EB2" w:rsidRPr="00C27EFE">
        <w:rPr>
          <w:rFonts w:ascii="Arial" w:hAnsi="Arial" w:cs="Arial"/>
          <w:bCs/>
          <w:lang w:val="es-ES_tradnl"/>
        </w:rPr>
        <w:t xml:space="preserve">conforme </w:t>
      </w:r>
      <w:r w:rsidR="007319E4" w:rsidRPr="00C27EFE">
        <w:rPr>
          <w:rFonts w:ascii="Arial" w:hAnsi="Arial" w:cs="Arial"/>
          <w:bCs/>
          <w:lang w:val="es-ES_tradnl"/>
        </w:rPr>
        <w:t xml:space="preserve">a </w:t>
      </w:r>
      <w:r w:rsidR="003D369A" w:rsidRPr="00C27EFE">
        <w:rPr>
          <w:rFonts w:ascii="Arial" w:hAnsi="Arial" w:cs="Arial"/>
        </w:rPr>
        <w:t xml:space="preserve">las Buenas Prácticas Clínicas vigentes establecidas por el VICH (International </w:t>
      </w:r>
      <w:proofErr w:type="spellStart"/>
      <w:r w:rsidR="003D369A" w:rsidRPr="00C27EFE">
        <w:rPr>
          <w:rFonts w:ascii="Arial" w:hAnsi="Arial" w:cs="Arial"/>
        </w:rPr>
        <w:t>Cooperation</w:t>
      </w:r>
      <w:proofErr w:type="spellEnd"/>
      <w:r w:rsidR="003D369A" w:rsidRPr="00C27EFE">
        <w:rPr>
          <w:rFonts w:ascii="Arial" w:hAnsi="Arial" w:cs="Arial"/>
        </w:rPr>
        <w:t xml:space="preserve"> </w:t>
      </w:r>
      <w:proofErr w:type="spellStart"/>
      <w:r w:rsidR="003D369A" w:rsidRPr="00C27EFE">
        <w:rPr>
          <w:rFonts w:ascii="Arial" w:hAnsi="Arial" w:cs="Arial"/>
        </w:rPr>
        <w:t>on</w:t>
      </w:r>
      <w:proofErr w:type="spellEnd"/>
      <w:r w:rsidR="003D369A" w:rsidRPr="00C27EFE">
        <w:rPr>
          <w:rFonts w:ascii="Arial" w:hAnsi="Arial" w:cs="Arial"/>
        </w:rPr>
        <w:t xml:space="preserve"> </w:t>
      </w:r>
      <w:proofErr w:type="spellStart"/>
      <w:r w:rsidR="003D369A" w:rsidRPr="00C27EFE">
        <w:rPr>
          <w:rFonts w:ascii="Arial" w:hAnsi="Arial" w:cs="Arial"/>
        </w:rPr>
        <w:t>Harmonization</w:t>
      </w:r>
      <w:proofErr w:type="spellEnd"/>
      <w:r w:rsidR="003D369A" w:rsidRPr="00C27EFE">
        <w:rPr>
          <w:rFonts w:ascii="Arial" w:hAnsi="Arial" w:cs="Arial"/>
        </w:rPr>
        <w:t xml:space="preserve"> of </w:t>
      </w:r>
      <w:proofErr w:type="spellStart"/>
      <w:r w:rsidR="003D369A" w:rsidRPr="00C27EFE">
        <w:rPr>
          <w:rFonts w:ascii="Arial" w:hAnsi="Arial" w:cs="Arial"/>
        </w:rPr>
        <w:t>Technical</w:t>
      </w:r>
      <w:proofErr w:type="spellEnd"/>
      <w:r w:rsidR="003D369A" w:rsidRPr="00C27EFE">
        <w:rPr>
          <w:rFonts w:ascii="Arial" w:hAnsi="Arial" w:cs="Arial"/>
        </w:rPr>
        <w:t xml:space="preserve"> </w:t>
      </w:r>
      <w:proofErr w:type="spellStart"/>
      <w:r w:rsidR="003D369A" w:rsidRPr="00C27EFE">
        <w:rPr>
          <w:rFonts w:ascii="Arial" w:hAnsi="Arial" w:cs="Arial"/>
        </w:rPr>
        <w:t>Requirements</w:t>
      </w:r>
      <w:proofErr w:type="spellEnd"/>
      <w:r w:rsidR="003D369A" w:rsidRPr="00C27EFE">
        <w:rPr>
          <w:rFonts w:ascii="Arial" w:hAnsi="Arial" w:cs="Arial"/>
        </w:rPr>
        <w:t xml:space="preserve"> </w:t>
      </w:r>
      <w:proofErr w:type="spellStart"/>
      <w:r w:rsidR="003D369A" w:rsidRPr="00C27EFE">
        <w:rPr>
          <w:rFonts w:ascii="Arial" w:hAnsi="Arial" w:cs="Arial"/>
        </w:rPr>
        <w:t>for</w:t>
      </w:r>
      <w:proofErr w:type="spellEnd"/>
      <w:r w:rsidR="003D369A" w:rsidRPr="00C27EFE">
        <w:rPr>
          <w:rFonts w:ascii="Arial" w:hAnsi="Arial" w:cs="Arial"/>
        </w:rPr>
        <w:t xml:space="preserve"> </w:t>
      </w:r>
      <w:proofErr w:type="spellStart"/>
      <w:r w:rsidR="003D369A" w:rsidRPr="00C27EFE">
        <w:rPr>
          <w:rFonts w:ascii="Arial" w:hAnsi="Arial" w:cs="Arial"/>
        </w:rPr>
        <w:t>Registration</w:t>
      </w:r>
      <w:proofErr w:type="spellEnd"/>
      <w:r w:rsidR="003D369A" w:rsidRPr="00C27EFE">
        <w:rPr>
          <w:rFonts w:ascii="Arial" w:hAnsi="Arial" w:cs="Arial"/>
        </w:rPr>
        <w:t xml:space="preserve"> of </w:t>
      </w:r>
      <w:proofErr w:type="spellStart"/>
      <w:r w:rsidR="003D369A" w:rsidRPr="00C27EFE">
        <w:rPr>
          <w:rFonts w:ascii="Arial" w:hAnsi="Arial" w:cs="Arial"/>
        </w:rPr>
        <w:t>Veterinary</w:t>
      </w:r>
      <w:proofErr w:type="spellEnd"/>
      <w:r w:rsidR="003D369A" w:rsidRPr="00C27EFE">
        <w:rPr>
          <w:rFonts w:ascii="Arial" w:hAnsi="Arial" w:cs="Arial"/>
        </w:rPr>
        <w:t xml:space="preserve"> Medicinal </w:t>
      </w:r>
      <w:proofErr w:type="spellStart"/>
      <w:r w:rsidR="003D369A" w:rsidRPr="00C27EFE">
        <w:rPr>
          <w:rFonts w:ascii="Arial" w:hAnsi="Arial" w:cs="Arial"/>
        </w:rPr>
        <w:t>Products</w:t>
      </w:r>
      <w:proofErr w:type="spellEnd"/>
      <w:r w:rsidR="003D369A" w:rsidRPr="00C27EFE">
        <w:rPr>
          <w:rFonts w:ascii="Arial" w:hAnsi="Arial" w:cs="Arial"/>
        </w:rPr>
        <w:t>) y</w:t>
      </w:r>
      <w:r w:rsidR="00F76EB2" w:rsidRPr="00C27EFE">
        <w:rPr>
          <w:rFonts w:ascii="Arial" w:hAnsi="Arial" w:cs="Arial"/>
          <w:bCs/>
          <w:lang w:val="es-ES_tradnl"/>
        </w:rPr>
        <w:t xml:space="preserve"> ser aprobados </w:t>
      </w:r>
      <w:r w:rsidR="003D369A" w:rsidRPr="00C27EFE">
        <w:rPr>
          <w:rFonts w:ascii="Arial" w:hAnsi="Arial" w:cs="Arial"/>
          <w:bCs/>
          <w:lang w:val="es-ES_tradnl"/>
        </w:rPr>
        <w:t xml:space="preserve">previamente </w:t>
      </w:r>
      <w:r w:rsidR="00F76EB2" w:rsidRPr="00C27EFE">
        <w:rPr>
          <w:rFonts w:ascii="Arial" w:hAnsi="Arial" w:cs="Arial"/>
          <w:bCs/>
          <w:lang w:val="es-ES_tradnl"/>
        </w:rPr>
        <w:t>por la ANC.</w:t>
      </w:r>
      <w:r w:rsidR="003D369A" w:rsidRPr="00C27EFE">
        <w:rPr>
          <w:rFonts w:ascii="Arial" w:hAnsi="Arial" w:cs="Arial"/>
          <w:bCs/>
          <w:lang w:val="es-ES_tradnl"/>
        </w:rPr>
        <w:t xml:space="preserve"> </w:t>
      </w:r>
    </w:p>
    <w:p w14:paraId="3A6DA18E" w14:textId="4B36B72E"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 3</w:t>
      </w:r>
      <w:r w:rsidR="00805FD5" w:rsidRPr="00C27EFE">
        <w:rPr>
          <w:rFonts w:ascii="Arial" w:hAnsi="Arial" w:cs="Arial"/>
          <w:b/>
          <w:bCs/>
          <w:lang w:val="es-ES_tradnl"/>
        </w:rPr>
        <w:t>1</w:t>
      </w:r>
      <w:r w:rsidRPr="00C27EFE">
        <w:rPr>
          <w:rFonts w:ascii="Arial" w:hAnsi="Arial" w:cs="Arial"/>
          <w:b/>
          <w:bCs/>
          <w:lang w:val="es-ES_tradnl"/>
        </w:rPr>
        <w:t>.-</w:t>
      </w:r>
      <w:r w:rsidRPr="00C27EFE">
        <w:rPr>
          <w:rFonts w:ascii="Arial" w:hAnsi="Arial" w:cs="Arial"/>
          <w:bCs/>
          <w:lang w:val="es-ES_tradnl"/>
        </w:rPr>
        <w:t xml:space="preserve"> La ANC</w:t>
      </w:r>
      <w:r w:rsidR="006D32FF" w:rsidRPr="00C27EFE">
        <w:rPr>
          <w:rFonts w:ascii="Arial" w:hAnsi="Arial" w:cs="Arial"/>
          <w:bCs/>
          <w:lang w:val="es-ES_tradnl"/>
        </w:rPr>
        <w:t xml:space="preserve">, para el registro de productos </w:t>
      </w:r>
      <w:r w:rsidR="00703BDF" w:rsidRPr="00C27EFE">
        <w:rPr>
          <w:rFonts w:ascii="Arial" w:hAnsi="Arial" w:cs="Arial"/>
          <w:bCs/>
          <w:lang w:val="es-ES_tradnl"/>
        </w:rPr>
        <w:t xml:space="preserve">veterinarios </w:t>
      </w:r>
      <w:r w:rsidR="006D32FF" w:rsidRPr="00C27EFE">
        <w:rPr>
          <w:rFonts w:ascii="Arial" w:hAnsi="Arial" w:cs="Arial"/>
          <w:bCs/>
          <w:lang w:val="es-ES_tradnl"/>
        </w:rPr>
        <w:t>importado</w:t>
      </w:r>
      <w:r w:rsidR="00703BDF" w:rsidRPr="00C27EFE">
        <w:rPr>
          <w:rFonts w:ascii="Arial" w:hAnsi="Arial" w:cs="Arial"/>
          <w:bCs/>
          <w:lang w:val="es-ES_tradnl"/>
        </w:rPr>
        <w:t>s</w:t>
      </w:r>
      <w:r w:rsidR="006D32FF" w:rsidRPr="00C27EFE">
        <w:rPr>
          <w:rFonts w:ascii="Arial" w:hAnsi="Arial" w:cs="Arial"/>
          <w:bCs/>
          <w:lang w:val="es-ES_tradnl"/>
        </w:rPr>
        <w:t xml:space="preserve"> </w:t>
      </w:r>
      <w:r w:rsidR="00457195" w:rsidRPr="00C27EFE">
        <w:rPr>
          <w:rFonts w:ascii="Arial" w:hAnsi="Arial" w:cs="Arial"/>
          <w:bCs/>
          <w:lang w:val="es-ES_tradnl"/>
        </w:rPr>
        <w:t>solicitará el</w:t>
      </w:r>
      <w:r w:rsidR="00703BDF" w:rsidRPr="00C27EFE">
        <w:rPr>
          <w:rFonts w:ascii="Arial" w:hAnsi="Arial" w:cs="Arial"/>
          <w:bCs/>
          <w:lang w:val="es-ES_tradnl"/>
        </w:rPr>
        <w:t xml:space="preserve"> </w:t>
      </w:r>
      <w:r w:rsidRPr="00C27EFE">
        <w:rPr>
          <w:rFonts w:ascii="Arial" w:hAnsi="Arial" w:cs="Arial"/>
          <w:bCs/>
          <w:lang w:val="es-ES_tradnl"/>
        </w:rPr>
        <w:t xml:space="preserve">certificado de libre venta </w:t>
      </w:r>
      <w:r w:rsidR="006D32FF" w:rsidRPr="00C27EFE">
        <w:rPr>
          <w:rFonts w:ascii="Arial" w:hAnsi="Arial" w:cs="Arial"/>
          <w:bCs/>
          <w:lang w:val="es-ES_tradnl"/>
        </w:rPr>
        <w:t xml:space="preserve">(CLV) </w:t>
      </w:r>
      <w:r w:rsidRPr="00C27EFE">
        <w:rPr>
          <w:rFonts w:ascii="Arial" w:hAnsi="Arial" w:cs="Arial"/>
          <w:bCs/>
          <w:lang w:val="es-ES_tradnl"/>
        </w:rPr>
        <w:t xml:space="preserve">conforme </w:t>
      </w:r>
      <w:r w:rsidR="00703BDF" w:rsidRPr="00C27EFE">
        <w:rPr>
          <w:rFonts w:ascii="Arial" w:hAnsi="Arial" w:cs="Arial"/>
          <w:bCs/>
          <w:lang w:val="es-ES_tradnl"/>
        </w:rPr>
        <w:t>con</w:t>
      </w:r>
      <w:r w:rsidR="006D32FF" w:rsidRPr="00C27EFE">
        <w:rPr>
          <w:rFonts w:ascii="Arial" w:hAnsi="Arial" w:cs="Arial"/>
          <w:bCs/>
          <w:lang w:val="es-ES_tradnl"/>
        </w:rPr>
        <w:t xml:space="preserve"> lo exigido </w:t>
      </w:r>
      <w:r w:rsidRPr="00C27EFE">
        <w:rPr>
          <w:rFonts w:ascii="Arial" w:hAnsi="Arial" w:cs="Arial"/>
          <w:bCs/>
          <w:lang w:val="es-ES_tradnl"/>
        </w:rPr>
        <w:t xml:space="preserve">en el Manual Técnico. </w:t>
      </w:r>
    </w:p>
    <w:p w14:paraId="7FDDD27C" w14:textId="194C44D8" w:rsidR="00687D41" w:rsidRPr="00C27EFE" w:rsidRDefault="00687D41"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AB1513" w:rsidRPr="00C27EFE">
        <w:rPr>
          <w:rFonts w:ascii="Arial" w:hAnsi="Arial" w:cs="Arial"/>
          <w:b/>
          <w:bCs/>
          <w:lang w:val="es-ES"/>
        </w:rPr>
        <w:t>3</w:t>
      </w:r>
      <w:r w:rsidR="00805FD5" w:rsidRPr="00C27EFE">
        <w:rPr>
          <w:rFonts w:ascii="Arial" w:hAnsi="Arial" w:cs="Arial"/>
          <w:b/>
          <w:bCs/>
          <w:lang w:val="es-ES"/>
        </w:rPr>
        <w:t>2</w:t>
      </w:r>
      <w:r w:rsidRPr="00C27EFE">
        <w:rPr>
          <w:rFonts w:ascii="Arial" w:hAnsi="Arial" w:cs="Arial"/>
          <w:b/>
          <w:bCs/>
          <w:lang w:val="es-ES"/>
        </w:rPr>
        <w:t>.-</w:t>
      </w:r>
      <w:r w:rsidRPr="00C27EFE">
        <w:rPr>
          <w:rFonts w:ascii="Arial" w:hAnsi="Arial" w:cs="Arial"/>
          <w:lang w:val="es-ES"/>
        </w:rPr>
        <w:t xml:space="preserve"> </w:t>
      </w:r>
      <w:r w:rsidR="007C5A7C" w:rsidRPr="00C27EFE">
        <w:rPr>
          <w:rFonts w:ascii="Arial" w:hAnsi="Arial" w:cs="Arial"/>
          <w:lang w:val="es-ES"/>
        </w:rPr>
        <w:t xml:space="preserve">El </w:t>
      </w:r>
      <w:proofErr w:type="gramStart"/>
      <w:r w:rsidR="00124606" w:rsidRPr="00C27EFE">
        <w:rPr>
          <w:rFonts w:ascii="Arial" w:hAnsi="Arial" w:cs="Arial"/>
          <w:lang w:val="es-ES"/>
        </w:rPr>
        <w:t>Responsable</w:t>
      </w:r>
      <w:proofErr w:type="gramEnd"/>
      <w:r w:rsidR="00124606" w:rsidRPr="00C27EFE">
        <w:rPr>
          <w:rFonts w:ascii="Arial" w:hAnsi="Arial" w:cs="Arial"/>
          <w:lang w:val="es-ES"/>
        </w:rPr>
        <w:t xml:space="preserve"> Técnico Regulatorio</w:t>
      </w:r>
      <w:r w:rsidR="007C5A7C" w:rsidRPr="00C27EFE">
        <w:rPr>
          <w:rFonts w:ascii="Arial" w:hAnsi="Arial" w:cs="Arial"/>
          <w:lang w:val="es-ES"/>
        </w:rPr>
        <w:t>, el titular de registro y</w:t>
      </w:r>
      <w:r w:rsidR="0026705A" w:rsidRPr="00C27EFE">
        <w:rPr>
          <w:rFonts w:ascii="Arial" w:hAnsi="Arial" w:cs="Arial"/>
          <w:lang w:val="es-ES"/>
        </w:rPr>
        <w:t xml:space="preserve"> l</w:t>
      </w:r>
      <w:r w:rsidRPr="00C27EFE">
        <w:rPr>
          <w:rFonts w:ascii="Arial" w:hAnsi="Arial" w:cs="Arial"/>
          <w:lang w:val="es-ES"/>
        </w:rPr>
        <w:t>os fabricantes</w:t>
      </w:r>
      <w:r w:rsidR="00703BDF" w:rsidRPr="00C27EFE">
        <w:rPr>
          <w:rFonts w:ascii="Arial" w:hAnsi="Arial" w:cs="Arial"/>
          <w:lang w:val="es-ES"/>
        </w:rPr>
        <w:t xml:space="preserve"> o elaborador</w:t>
      </w:r>
      <w:r w:rsidR="00B85E13" w:rsidRPr="00C27EFE">
        <w:rPr>
          <w:rFonts w:ascii="Arial" w:hAnsi="Arial" w:cs="Arial"/>
          <w:lang w:val="es-ES"/>
        </w:rPr>
        <w:t>es</w:t>
      </w:r>
      <w:r w:rsidR="00B17A20" w:rsidRPr="00C27EFE">
        <w:rPr>
          <w:rFonts w:ascii="Arial" w:hAnsi="Arial" w:cs="Arial"/>
          <w:lang w:val="es-ES"/>
        </w:rPr>
        <w:t>, fabricantes</w:t>
      </w:r>
      <w:r w:rsidR="00703BDF" w:rsidRPr="00C27EFE">
        <w:rPr>
          <w:rFonts w:ascii="Arial" w:hAnsi="Arial" w:cs="Arial"/>
          <w:lang w:val="es-ES"/>
        </w:rPr>
        <w:t xml:space="preserve"> o elaboradores por contrato, </w:t>
      </w:r>
      <w:proofErr w:type="spellStart"/>
      <w:r w:rsidRPr="00C27EFE">
        <w:rPr>
          <w:rFonts w:ascii="Arial" w:hAnsi="Arial" w:cs="Arial"/>
          <w:lang w:val="es-ES"/>
        </w:rPr>
        <w:t>semielaboradores</w:t>
      </w:r>
      <w:proofErr w:type="spellEnd"/>
      <w:r w:rsidRPr="00C27EFE">
        <w:rPr>
          <w:rFonts w:ascii="Arial" w:hAnsi="Arial" w:cs="Arial"/>
          <w:lang w:val="es-ES"/>
        </w:rPr>
        <w:t xml:space="preserve">, </w:t>
      </w:r>
      <w:r w:rsidRPr="00C27EFE">
        <w:rPr>
          <w:rFonts w:ascii="Arial" w:hAnsi="Arial" w:cs="Arial"/>
          <w:lang w:val="es-ES"/>
        </w:rPr>
        <w:lastRenderedPageBreak/>
        <w:t>almacenadores, laboratorios de control de calidad</w:t>
      </w:r>
      <w:r w:rsidR="0071104F" w:rsidRPr="00C27EFE">
        <w:rPr>
          <w:rFonts w:ascii="Arial" w:hAnsi="Arial" w:cs="Arial"/>
          <w:lang w:val="es-ES"/>
        </w:rPr>
        <w:t xml:space="preserve"> </w:t>
      </w:r>
      <w:r w:rsidR="0071104F" w:rsidRPr="00C27EFE">
        <w:rPr>
          <w:rFonts w:ascii="Arial" w:eastAsia="Arial" w:hAnsi="Arial" w:cs="Arial"/>
          <w:lang w:val="es-ES"/>
        </w:rPr>
        <w:t>que presten servicios a terceros,</w:t>
      </w:r>
      <w:r w:rsidRPr="00C27EFE">
        <w:rPr>
          <w:rFonts w:ascii="Arial" w:hAnsi="Arial" w:cs="Arial"/>
          <w:lang w:val="es-ES"/>
        </w:rPr>
        <w:t xml:space="preserve"> </w:t>
      </w:r>
      <w:r w:rsidR="00B10304" w:rsidRPr="00C27EFE">
        <w:rPr>
          <w:rFonts w:ascii="Arial" w:hAnsi="Arial" w:cs="Arial"/>
          <w:lang w:val="es-ES"/>
        </w:rPr>
        <w:t xml:space="preserve">empresa responsable e </w:t>
      </w:r>
      <w:r w:rsidR="00B17A20" w:rsidRPr="00C27EFE">
        <w:rPr>
          <w:rFonts w:ascii="Arial" w:hAnsi="Arial" w:cs="Arial"/>
          <w:lang w:val="es-ES"/>
        </w:rPr>
        <w:t>importadores, tienen</w:t>
      </w:r>
      <w:r w:rsidRPr="00C27EFE">
        <w:rPr>
          <w:rFonts w:ascii="Arial" w:hAnsi="Arial" w:cs="Arial"/>
          <w:lang w:val="es-ES"/>
        </w:rPr>
        <w:t xml:space="preserve"> responsabilidad </w:t>
      </w:r>
      <w:r w:rsidR="007871C1" w:rsidRPr="00C27EFE">
        <w:rPr>
          <w:rFonts w:ascii="Arial" w:hAnsi="Arial" w:cs="Arial"/>
          <w:lang w:val="es-ES"/>
        </w:rPr>
        <w:t>solidaria</w:t>
      </w:r>
      <w:r w:rsidRPr="00C27EFE">
        <w:rPr>
          <w:rFonts w:ascii="Arial" w:hAnsi="Arial" w:cs="Arial"/>
          <w:lang w:val="es-ES"/>
        </w:rPr>
        <w:t xml:space="preserve"> en los aspectos técnicos y legales</w:t>
      </w:r>
      <w:r w:rsidR="007C5A7C" w:rsidRPr="00C27EFE">
        <w:rPr>
          <w:rFonts w:ascii="Arial" w:hAnsi="Arial" w:cs="Arial"/>
          <w:lang w:val="es-ES"/>
        </w:rPr>
        <w:t xml:space="preserve">, </w:t>
      </w:r>
      <w:r w:rsidR="0026705A" w:rsidRPr="00C27EFE">
        <w:rPr>
          <w:rFonts w:ascii="Arial" w:hAnsi="Arial" w:cs="Arial"/>
          <w:lang w:val="es-ES"/>
        </w:rPr>
        <w:t xml:space="preserve">respecto de </w:t>
      </w:r>
      <w:r w:rsidRPr="00C27EFE">
        <w:rPr>
          <w:rFonts w:ascii="Arial" w:hAnsi="Arial" w:cs="Arial"/>
          <w:lang w:val="es-ES"/>
        </w:rPr>
        <w:t>la calidad del producto terminado, ante la ANC</w:t>
      </w:r>
      <w:r w:rsidR="00AB1513" w:rsidRPr="00C27EFE">
        <w:rPr>
          <w:rFonts w:ascii="Arial" w:hAnsi="Arial" w:cs="Arial"/>
          <w:lang w:val="es-ES"/>
        </w:rPr>
        <w:t xml:space="preserve">, de conformidad con lo establecido en </w:t>
      </w:r>
      <w:r w:rsidR="00941F56" w:rsidRPr="00C27EFE">
        <w:rPr>
          <w:rFonts w:ascii="Arial" w:hAnsi="Arial" w:cs="Arial"/>
          <w:lang w:val="es-ES"/>
        </w:rPr>
        <w:t xml:space="preserve">la presente Decisión y </w:t>
      </w:r>
      <w:r w:rsidR="00AB1513" w:rsidRPr="00C27EFE">
        <w:rPr>
          <w:rFonts w:ascii="Arial" w:hAnsi="Arial" w:cs="Arial"/>
          <w:lang w:val="es-ES"/>
        </w:rPr>
        <w:t>el Manual Técnico</w:t>
      </w:r>
      <w:r w:rsidRPr="00C27EFE">
        <w:rPr>
          <w:rFonts w:ascii="Arial" w:hAnsi="Arial" w:cs="Arial"/>
          <w:lang w:val="es-ES"/>
        </w:rPr>
        <w:t>.</w:t>
      </w:r>
      <w:r w:rsidR="00FB73A6" w:rsidRPr="00C27EFE">
        <w:rPr>
          <w:rFonts w:ascii="Arial" w:hAnsi="Arial" w:cs="Arial"/>
          <w:lang w:val="es-ES"/>
        </w:rPr>
        <w:t xml:space="preserve"> </w:t>
      </w:r>
    </w:p>
    <w:p w14:paraId="3268D501" w14:textId="77777777" w:rsidR="00E315D7" w:rsidRDefault="00E315D7" w:rsidP="00C27EFE">
      <w:pPr>
        <w:tabs>
          <w:tab w:val="left" w:pos="284"/>
        </w:tabs>
        <w:spacing w:line="240" w:lineRule="auto"/>
        <w:jc w:val="center"/>
        <w:rPr>
          <w:rFonts w:ascii="Arial" w:hAnsi="Arial" w:cs="Arial"/>
          <w:b/>
          <w:bCs/>
          <w:lang w:val="es-ES_tradnl"/>
        </w:rPr>
      </w:pPr>
    </w:p>
    <w:p w14:paraId="64409E5D" w14:textId="4F0CA027" w:rsidR="0054310C"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II</w:t>
      </w:r>
    </w:p>
    <w:p w14:paraId="110E57D4" w14:textId="70A1EF3A" w:rsidR="00D61D60"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DE LA VIGENCIA DEL REGISTRO DE PRODUCTOS VETERINARIOS</w:t>
      </w:r>
    </w:p>
    <w:p w14:paraId="36FA3FCA" w14:textId="12B936B9" w:rsidR="00AC5018"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Artículo 3</w:t>
      </w:r>
      <w:r w:rsidR="00805FD5" w:rsidRPr="00C27EFE">
        <w:rPr>
          <w:rFonts w:ascii="Arial" w:hAnsi="Arial" w:cs="Arial"/>
          <w:b/>
          <w:bCs/>
          <w:lang w:val="es-ES"/>
        </w:rPr>
        <w:t>3</w:t>
      </w:r>
      <w:r w:rsidRPr="00C27EFE">
        <w:rPr>
          <w:rFonts w:ascii="Arial" w:hAnsi="Arial" w:cs="Arial"/>
          <w:b/>
          <w:bCs/>
          <w:lang w:val="es-ES"/>
        </w:rPr>
        <w:t>.-</w:t>
      </w:r>
      <w:r w:rsidRPr="00C27EFE">
        <w:rPr>
          <w:rFonts w:ascii="Arial" w:hAnsi="Arial" w:cs="Arial"/>
          <w:lang w:val="es-ES"/>
        </w:rPr>
        <w:t xml:space="preserve"> </w:t>
      </w:r>
      <w:r w:rsidR="00AC5018" w:rsidRPr="00C27EFE">
        <w:rPr>
          <w:rFonts w:ascii="Arial" w:hAnsi="Arial" w:cs="Arial"/>
          <w:lang w:val="es-ES"/>
        </w:rPr>
        <w:t xml:space="preserve">Los registros de los productos veterinarios tendrán </w:t>
      </w:r>
      <w:r w:rsidR="00025543" w:rsidRPr="00C27EFE">
        <w:rPr>
          <w:rFonts w:ascii="Arial" w:hAnsi="Arial" w:cs="Arial"/>
          <w:lang w:val="es-ES"/>
        </w:rPr>
        <w:t xml:space="preserve">vigencia </w:t>
      </w:r>
      <w:r w:rsidR="00AC5018" w:rsidRPr="00C27EFE">
        <w:rPr>
          <w:rFonts w:ascii="Arial" w:hAnsi="Arial" w:cs="Arial"/>
          <w:lang w:val="es-ES"/>
        </w:rPr>
        <w:t xml:space="preserve">de diez (10) años contados a partir de la fecha de otorgamiento </w:t>
      </w:r>
      <w:r w:rsidR="006B13D0" w:rsidRPr="00C27EFE">
        <w:rPr>
          <w:rFonts w:ascii="Arial" w:hAnsi="Arial" w:cs="Arial"/>
          <w:lang w:val="es-ES"/>
        </w:rPr>
        <w:t>de este</w:t>
      </w:r>
      <w:r w:rsidR="00AC5018" w:rsidRPr="00C27EFE">
        <w:rPr>
          <w:rFonts w:ascii="Arial" w:hAnsi="Arial" w:cs="Arial"/>
          <w:lang w:val="es-ES"/>
        </w:rPr>
        <w:t>, sujeto al mantenimiento y cumplimiento de los requisitos que prestaron mérito para su otorgamiento.</w:t>
      </w:r>
    </w:p>
    <w:p w14:paraId="281A3DC3" w14:textId="4484963D" w:rsidR="00485CDF" w:rsidRDefault="0054549A" w:rsidP="00BD7691">
      <w:pPr>
        <w:tabs>
          <w:tab w:val="left" w:pos="284"/>
        </w:tabs>
        <w:spacing w:line="240" w:lineRule="auto"/>
        <w:jc w:val="both"/>
        <w:rPr>
          <w:rFonts w:ascii="Arial" w:hAnsi="Arial" w:cs="Arial"/>
          <w:lang w:val="es-ES"/>
        </w:rPr>
      </w:pPr>
      <w:bookmarkStart w:id="8" w:name="_Hlk209615483"/>
      <w:r w:rsidRPr="00C27EFE">
        <w:rPr>
          <w:rFonts w:ascii="Arial" w:hAnsi="Arial" w:cs="Arial"/>
          <w:lang w:val="es-ES"/>
        </w:rPr>
        <w:t>Los registros podrán ser renovados, por una vigencia de diez (10) años, para lo cual el interesado deberá presentar ante la ANC la solicitud de renovación con doce (12) meses calendario previos a su vencimiento, de acuerdo con lo establecido en la presente Decisión y en su Manual Técnico</w:t>
      </w:r>
      <w:r w:rsidR="00485CDF">
        <w:rPr>
          <w:rFonts w:ascii="Arial" w:hAnsi="Arial" w:cs="Arial"/>
          <w:lang w:val="es-ES"/>
        </w:rPr>
        <w:t xml:space="preserve">, </w:t>
      </w:r>
      <w:r w:rsidR="00485CDF" w:rsidRPr="00BB5EE4">
        <w:rPr>
          <w:rFonts w:ascii="Arial" w:hAnsi="Arial" w:cs="Arial"/>
          <w:lang w:val="es-ES"/>
        </w:rPr>
        <w:t>en concordancia con la normativa nacional vigente</w:t>
      </w:r>
      <w:r w:rsidRPr="00C27EFE">
        <w:rPr>
          <w:rFonts w:ascii="Arial" w:hAnsi="Arial" w:cs="Arial"/>
          <w:lang w:val="es-ES"/>
        </w:rPr>
        <w:t>. Si no se solicita oportunamente la renovación del registro, culminada su vigencia, expirará y deberá presentarse una nueva solicitud de registro.</w:t>
      </w:r>
    </w:p>
    <w:bookmarkEnd w:id="8"/>
    <w:p w14:paraId="41AB7612" w14:textId="77777777" w:rsidR="00E315D7" w:rsidRDefault="00E315D7" w:rsidP="007201E0">
      <w:pPr>
        <w:tabs>
          <w:tab w:val="left" w:pos="284"/>
        </w:tabs>
        <w:spacing w:line="240" w:lineRule="auto"/>
        <w:rPr>
          <w:rFonts w:ascii="Arial" w:hAnsi="Arial" w:cs="Arial"/>
          <w:b/>
          <w:bCs/>
          <w:lang w:val="es-ES_tradnl"/>
        </w:rPr>
      </w:pPr>
    </w:p>
    <w:p w14:paraId="5D780E09" w14:textId="7AC06339" w:rsidR="00D61D60" w:rsidRPr="00C27EFE" w:rsidRDefault="00D61D60" w:rsidP="00C27EFE">
      <w:pPr>
        <w:tabs>
          <w:tab w:val="left" w:pos="284"/>
        </w:tabs>
        <w:spacing w:line="240" w:lineRule="auto"/>
        <w:jc w:val="center"/>
        <w:rPr>
          <w:rFonts w:ascii="Arial" w:hAnsi="Arial" w:cs="Arial"/>
          <w:b/>
          <w:bCs/>
          <w:lang w:val="es-ES_tradnl"/>
        </w:rPr>
      </w:pPr>
      <w:r w:rsidRPr="00C27EFE">
        <w:rPr>
          <w:rFonts w:ascii="Arial" w:hAnsi="Arial" w:cs="Arial"/>
          <w:b/>
          <w:bCs/>
          <w:lang w:val="es-ES_tradnl"/>
        </w:rPr>
        <w:t>CAPÍTULO III</w:t>
      </w:r>
    </w:p>
    <w:p w14:paraId="309C7009" w14:textId="43AF59F3" w:rsidR="00E62F01" w:rsidRPr="00C27EFE" w:rsidRDefault="00D61D60" w:rsidP="00E62F01">
      <w:pPr>
        <w:tabs>
          <w:tab w:val="left" w:pos="284"/>
        </w:tabs>
        <w:spacing w:line="240" w:lineRule="auto"/>
        <w:jc w:val="center"/>
        <w:rPr>
          <w:rFonts w:ascii="Arial" w:hAnsi="Arial" w:cs="Arial"/>
          <w:b/>
          <w:bCs/>
          <w:lang w:val="es-ES_tradnl"/>
        </w:rPr>
      </w:pPr>
      <w:r w:rsidRPr="00C27EFE">
        <w:rPr>
          <w:rFonts w:ascii="Arial" w:hAnsi="Arial" w:cs="Arial"/>
          <w:b/>
          <w:bCs/>
          <w:lang w:val="es-ES_tradnl"/>
        </w:rPr>
        <w:t>DE LAS MODIFICACIONES DEL REGISTRO DE PRODUCTOS VETERINARIOS</w:t>
      </w:r>
    </w:p>
    <w:p w14:paraId="4069E81C" w14:textId="50138632" w:rsidR="006D5815"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D50F2C" w:rsidRPr="00C27EFE">
        <w:rPr>
          <w:rFonts w:ascii="Arial" w:hAnsi="Arial" w:cs="Arial"/>
          <w:b/>
          <w:bCs/>
          <w:lang w:val="es-ES"/>
        </w:rPr>
        <w:t>3</w:t>
      </w:r>
      <w:r w:rsidRPr="00C27EFE">
        <w:rPr>
          <w:rFonts w:ascii="Arial" w:hAnsi="Arial" w:cs="Arial"/>
          <w:b/>
          <w:bCs/>
          <w:lang w:val="es-ES"/>
        </w:rPr>
        <w:t>4.-</w:t>
      </w:r>
      <w:r w:rsidRPr="00C27EFE">
        <w:rPr>
          <w:rFonts w:ascii="Arial" w:hAnsi="Arial" w:cs="Arial"/>
          <w:lang w:val="es-ES"/>
        </w:rPr>
        <w:t xml:space="preserve"> El </w:t>
      </w:r>
      <w:r w:rsidR="007319E4" w:rsidRPr="00C27EFE">
        <w:rPr>
          <w:rFonts w:ascii="Arial" w:hAnsi="Arial" w:cs="Arial"/>
          <w:lang w:val="es-ES"/>
        </w:rPr>
        <w:t>r</w:t>
      </w:r>
      <w:r w:rsidRPr="00C27EFE">
        <w:rPr>
          <w:rFonts w:ascii="Arial" w:hAnsi="Arial" w:cs="Arial"/>
          <w:lang w:val="es-ES"/>
        </w:rPr>
        <w:t xml:space="preserve">egistro de productos veterinarios </w:t>
      </w:r>
      <w:r w:rsidR="006D5815" w:rsidRPr="00C27EFE">
        <w:rPr>
          <w:rFonts w:ascii="Arial" w:hAnsi="Arial" w:cs="Arial"/>
          <w:lang w:val="es-ES"/>
        </w:rPr>
        <w:t xml:space="preserve">podrá ser modificado a solicitud sustentada del titular del registro, según lo establecido en la presente Decisión y su Manual Técnico, </w:t>
      </w:r>
      <w:r w:rsidR="006B13D0" w:rsidRPr="00C27EFE">
        <w:rPr>
          <w:rFonts w:ascii="Arial" w:hAnsi="Arial" w:cs="Arial"/>
          <w:lang w:val="es-ES"/>
        </w:rPr>
        <w:t>de acuerdo con el</w:t>
      </w:r>
      <w:r w:rsidR="006D5815" w:rsidRPr="00C27EFE">
        <w:rPr>
          <w:rFonts w:ascii="Arial" w:hAnsi="Arial" w:cs="Arial"/>
          <w:lang w:val="es-ES"/>
        </w:rPr>
        <w:t xml:space="preserve"> tipo de producto, en los siguientes casos: </w:t>
      </w:r>
    </w:p>
    <w:p w14:paraId="6F00E7F7" w14:textId="33690DCA"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del nombre del producto</w:t>
      </w:r>
      <w:r w:rsidR="007319E4" w:rsidRPr="00C27EFE">
        <w:rPr>
          <w:rFonts w:ascii="Arial" w:hAnsi="Arial" w:cs="Arial"/>
          <w:lang w:val="es-ES"/>
        </w:rPr>
        <w:t>;</w:t>
      </w:r>
    </w:p>
    <w:p w14:paraId="10CFDD7A" w14:textId="7FB5B124"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 xml:space="preserve">Cambio </w:t>
      </w:r>
      <w:r w:rsidR="00B54381" w:rsidRPr="00C27EFE">
        <w:rPr>
          <w:rFonts w:ascii="Arial" w:hAnsi="Arial" w:cs="Arial"/>
          <w:lang w:val="es-ES"/>
        </w:rPr>
        <w:t>o adición</w:t>
      </w:r>
      <w:r w:rsidRPr="00C27EFE">
        <w:rPr>
          <w:rFonts w:ascii="Arial" w:hAnsi="Arial" w:cs="Arial"/>
          <w:lang w:val="es-ES"/>
        </w:rPr>
        <w:t xml:space="preserve"> de país de origen</w:t>
      </w:r>
      <w:r w:rsidR="007319E4" w:rsidRPr="00C27EFE">
        <w:rPr>
          <w:rFonts w:ascii="Arial" w:hAnsi="Arial" w:cs="Arial"/>
          <w:lang w:val="es-ES"/>
        </w:rPr>
        <w:t xml:space="preserve">; </w:t>
      </w:r>
    </w:p>
    <w:p w14:paraId="117056C8" w14:textId="7859BDE4"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 xml:space="preserve">Cambio </w:t>
      </w:r>
      <w:r w:rsidR="00B54381" w:rsidRPr="00C27EFE">
        <w:rPr>
          <w:rFonts w:ascii="Arial" w:hAnsi="Arial" w:cs="Arial"/>
          <w:lang w:val="es-ES"/>
        </w:rPr>
        <w:t>o adición</w:t>
      </w:r>
      <w:r w:rsidRPr="00C27EFE">
        <w:rPr>
          <w:rFonts w:ascii="Arial" w:hAnsi="Arial" w:cs="Arial"/>
          <w:lang w:val="es-ES"/>
        </w:rPr>
        <w:t xml:space="preserve"> de fabricante</w:t>
      </w:r>
      <w:r w:rsidR="002F629F" w:rsidRPr="00C27EFE">
        <w:rPr>
          <w:rFonts w:ascii="Arial" w:hAnsi="Arial" w:cs="Arial"/>
          <w:lang w:val="es-ES"/>
        </w:rPr>
        <w:t xml:space="preserve"> o elaborador</w:t>
      </w:r>
      <w:r w:rsidR="007319E4" w:rsidRPr="00C27EFE">
        <w:rPr>
          <w:rFonts w:ascii="Arial" w:hAnsi="Arial" w:cs="Arial"/>
          <w:lang w:val="es-ES"/>
        </w:rPr>
        <w:t xml:space="preserve">; </w:t>
      </w:r>
    </w:p>
    <w:p w14:paraId="1DBDF8BF" w14:textId="25D6D1EF"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 xml:space="preserve">Cambio o </w:t>
      </w:r>
      <w:r w:rsidR="002F629F" w:rsidRPr="00C27EFE">
        <w:rPr>
          <w:rFonts w:ascii="Arial" w:hAnsi="Arial" w:cs="Arial"/>
          <w:lang w:val="es-ES"/>
        </w:rPr>
        <w:t>adición</w:t>
      </w:r>
      <w:r w:rsidR="00797C05" w:rsidRPr="00C27EFE">
        <w:rPr>
          <w:rFonts w:ascii="Arial" w:hAnsi="Arial" w:cs="Arial"/>
          <w:lang w:val="es-ES"/>
        </w:rPr>
        <w:t xml:space="preserve"> </w:t>
      </w:r>
      <w:r w:rsidRPr="00C27EFE">
        <w:rPr>
          <w:rFonts w:ascii="Arial" w:hAnsi="Arial" w:cs="Arial"/>
          <w:lang w:val="es-ES"/>
        </w:rPr>
        <w:t>de presentación comercial</w:t>
      </w:r>
      <w:r w:rsidR="00797C05" w:rsidRPr="00C27EFE">
        <w:rPr>
          <w:rFonts w:ascii="Arial" w:hAnsi="Arial" w:cs="Arial"/>
          <w:lang w:val="es-ES"/>
        </w:rPr>
        <w:t xml:space="preserve"> o </w:t>
      </w:r>
      <w:r w:rsidRPr="00C27EFE">
        <w:rPr>
          <w:rFonts w:ascii="Arial" w:hAnsi="Arial" w:cs="Arial"/>
          <w:lang w:val="es-ES"/>
        </w:rPr>
        <w:t xml:space="preserve">material de </w:t>
      </w:r>
      <w:r w:rsidR="00B54381" w:rsidRPr="00C27EFE">
        <w:rPr>
          <w:rFonts w:ascii="Arial" w:hAnsi="Arial" w:cs="Arial"/>
          <w:lang w:val="es-ES"/>
        </w:rPr>
        <w:t>envase primario</w:t>
      </w:r>
      <w:r w:rsidR="007319E4" w:rsidRPr="00C27EFE">
        <w:rPr>
          <w:rFonts w:ascii="Arial" w:hAnsi="Arial" w:cs="Arial"/>
          <w:lang w:val="es-ES"/>
        </w:rPr>
        <w:t>;</w:t>
      </w:r>
    </w:p>
    <w:p w14:paraId="1BFC72CF" w14:textId="3D408C46"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o ampliación de indicaciones</w:t>
      </w:r>
      <w:r w:rsidR="00797C05" w:rsidRPr="00C27EFE">
        <w:rPr>
          <w:rFonts w:ascii="Arial" w:hAnsi="Arial" w:cs="Arial"/>
          <w:lang w:val="es-ES"/>
        </w:rPr>
        <w:t>,</w:t>
      </w:r>
      <w:r w:rsidRPr="00C27EFE">
        <w:rPr>
          <w:rFonts w:ascii="Arial" w:hAnsi="Arial" w:cs="Arial"/>
          <w:lang w:val="es-ES"/>
        </w:rPr>
        <w:t xml:space="preserve"> modo de uso</w:t>
      </w:r>
      <w:r w:rsidR="00797C05" w:rsidRPr="00C27EFE">
        <w:rPr>
          <w:rFonts w:ascii="Arial" w:hAnsi="Arial" w:cs="Arial"/>
          <w:lang w:val="es-ES"/>
        </w:rPr>
        <w:t xml:space="preserve"> y/o</w:t>
      </w:r>
      <w:r w:rsidRPr="00C27EFE">
        <w:rPr>
          <w:rFonts w:ascii="Arial" w:hAnsi="Arial" w:cs="Arial"/>
          <w:lang w:val="es-ES"/>
        </w:rPr>
        <w:t xml:space="preserve"> especie</w:t>
      </w:r>
      <w:r w:rsidR="000C5C31" w:rsidRPr="00C27EFE">
        <w:rPr>
          <w:rFonts w:ascii="Arial" w:hAnsi="Arial" w:cs="Arial"/>
          <w:lang w:val="es-ES"/>
        </w:rPr>
        <w:t>(s)</w:t>
      </w:r>
      <w:r w:rsidRPr="00C27EFE">
        <w:rPr>
          <w:rFonts w:ascii="Arial" w:hAnsi="Arial" w:cs="Arial"/>
          <w:lang w:val="es-ES"/>
        </w:rPr>
        <w:t xml:space="preserve"> de destino</w:t>
      </w:r>
      <w:r w:rsidR="007319E4" w:rsidRPr="00C27EFE">
        <w:rPr>
          <w:rFonts w:ascii="Arial" w:hAnsi="Arial" w:cs="Arial"/>
          <w:lang w:val="es-ES"/>
        </w:rPr>
        <w:t>;</w:t>
      </w:r>
    </w:p>
    <w:p w14:paraId="0D6DB8EC" w14:textId="70523A16" w:rsidR="00F62981" w:rsidRPr="00C27EFE" w:rsidRDefault="00F62981"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de la dosificación y/o inclusión de nuevas vías de administración</w:t>
      </w:r>
      <w:r w:rsidR="007319E4" w:rsidRPr="00C27EFE">
        <w:rPr>
          <w:rFonts w:ascii="Arial" w:hAnsi="Arial" w:cs="Arial"/>
          <w:lang w:val="es-ES"/>
        </w:rPr>
        <w:t xml:space="preserve">;  </w:t>
      </w:r>
    </w:p>
    <w:p w14:paraId="3494231D" w14:textId="1D8B43F9" w:rsidR="008E120E" w:rsidRPr="00C27EFE" w:rsidRDefault="008E120E"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Modificación de tiempo o periodo de retiro</w:t>
      </w:r>
      <w:r w:rsidR="007319E4" w:rsidRPr="00C27EFE">
        <w:rPr>
          <w:rFonts w:ascii="Arial" w:hAnsi="Arial" w:cs="Arial"/>
          <w:lang w:val="es-ES"/>
        </w:rPr>
        <w:t>;</w:t>
      </w:r>
    </w:p>
    <w:p w14:paraId="3ECD2440" w14:textId="02BB632E"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de razón social del titular del registro,</w:t>
      </w:r>
      <w:r w:rsidR="00BF615D" w:rsidRPr="00C27EFE">
        <w:rPr>
          <w:rFonts w:ascii="Arial" w:hAnsi="Arial" w:cs="Arial"/>
          <w:lang w:val="es-ES"/>
        </w:rPr>
        <w:t xml:space="preserve"> </w:t>
      </w:r>
      <w:r w:rsidRPr="00C27EFE">
        <w:rPr>
          <w:rFonts w:ascii="Arial" w:hAnsi="Arial" w:cs="Arial"/>
          <w:lang w:val="es-ES"/>
        </w:rPr>
        <w:t>del fabricante o del importador</w:t>
      </w:r>
      <w:r w:rsidR="007319E4" w:rsidRPr="00C27EFE">
        <w:rPr>
          <w:rFonts w:ascii="Arial" w:hAnsi="Arial" w:cs="Arial"/>
          <w:lang w:val="es-ES"/>
        </w:rPr>
        <w:t>;</w:t>
      </w:r>
    </w:p>
    <w:p w14:paraId="5EF475CD" w14:textId="69D88645" w:rsidR="00D61D60" w:rsidRPr="00C27EFE" w:rsidRDefault="004514EB"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o t</w:t>
      </w:r>
      <w:r w:rsidR="00D61D60" w:rsidRPr="00C27EFE">
        <w:rPr>
          <w:rFonts w:ascii="Arial" w:hAnsi="Arial" w:cs="Arial"/>
          <w:lang w:val="es-ES"/>
        </w:rPr>
        <w:t>ransferencia de titularidad</w:t>
      </w:r>
      <w:r w:rsidRPr="00C27EFE">
        <w:rPr>
          <w:rFonts w:ascii="Arial" w:hAnsi="Arial" w:cs="Arial"/>
          <w:lang w:val="es-ES"/>
        </w:rPr>
        <w:t xml:space="preserve"> del registro</w:t>
      </w:r>
      <w:r w:rsidR="007319E4" w:rsidRPr="00C27EFE">
        <w:rPr>
          <w:rFonts w:ascii="Arial" w:hAnsi="Arial" w:cs="Arial"/>
          <w:lang w:val="es-ES"/>
        </w:rPr>
        <w:t>;</w:t>
      </w:r>
    </w:p>
    <w:p w14:paraId="63582F68" w14:textId="32A3E581"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 xml:space="preserve">Cambio en los excipientes en la composición </w:t>
      </w:r>
      <w:proofErr w:type="spellStart"/>
      <w:r w:rsidRPr="00C27EFE">
        <w:rPr>
          <w:rFonts w:ascii="Arial" w:hAnsi="Arial" w:cs="Arial"/>
          <w:lang w:val="es-ES"/>
        </w:rPr>
        <w:t>cuali</w:t>
      </w:r>
      <w:proofErr w:type="spellEnd"/>
      <w:r w:rsidRPr="00C27EFE">
        <w:rPr>
          <w:rFonts w:ascii="Arial" w:hAnsi="Arial" w:cs="Arial"/>
          <w:lang w:val="es-ES"/>
        </w:rPr>
        <w:t>-cuantitativa</w:t>
      </w:r>
      <w:r w:rsidR="007319E4" w:rsidRPr="00C27EFE">
        <w:rPr>
          <w:rFonts w:ascii="Arial" w:hAnsi="Arial" w:cs="Arial"/>
          <w:lang w:val="es-ES"/>
        </w:rPr>
        <w:t>;</w:t>
      </w:r>
    </w:p>
    <w:p w14:paraId="491FA53D" w14:textId="54A84793"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 xml:space="preserve">Cambio </w:t>
      </w:r>
      <w:r w:rsidR="000C5C31" w:rsidRPr="00C27EFE">
        <w:rPr>
          <w:rFonts w:ascii="Arial" w:hAnsi="Arial" w:cs="Arial"/>
          <w:lang w:val="es-ES"/>
        </w:rPr>
        <w:t xml:space="preserve">o modificación </w:t>
      </w:r>
      <w:r w:rsidRPr="00C27EFE">
        <w:rPr>
          <w:rFonts w:ascii="Arial" w:hAnsi="Arial" w:cs="Arial"/>
          <w:lang w:val="es-ES"/>
        </w:rPr>
        <w:t xml:space="preserve">del periodo de </w:t>
      </w:r>
      <w:r w:rsidR="00824BB1" w:rsidRPr="00C27EFE">
        <w:rPr>
          <w:rFonts w:ascii="Arial" w:hAnsi="Arial" w:cs="Arial"/>
          <w:lang w:val="es-ES"/>
        </w:rPr>
        <w:t xml:space="preserve">validez o de </w:t>
      </w:r>
      <w:r w:rsidRPr="00C27EFE">
        <w:rPr>
          <w:rFonts w:ascii="Arial" w:hAnsi="Arial" w:cs="Arial"/>
          <w:lang w:val="es-ES"/>
        </w:rPr>
        <w:t>vida útil</w:t>
      </w:r>
      <w:r w:rsidR="007319E4" w:rsidRPr="00C27EFE">
        <w:rPr>
          <w:rFonts w:ascii="Arial" w:hAnsi="Arial" w:cs="Arial"/>
          <w:lang w:val="es-ES"/>
        </w:rPr>
        <w:t>;</w:t>
      </w:r>
    </w:p>
    <w:p w14:paraId="5E12E3AF" w14:textId="56CEB7B4" w:rsidR="00D61D60" w:rsidRPr="00C27EFE" w:rsidRDefault="00D61D60"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 xml:space="preserve">Cambio </w:t>
      </w:r>
      <w:r w:rsidR="009F58D1" w:rsidRPr="00C27EFE">
        <w:rPr>
          <w:rFonts w:ascii="Arial" w:hAnsi="Arial" w:cs="Arial"/>
          <w:lang w:val="es-ES"/>
        </w:rPr>
        <w:t xml:space="preserve">o modificación </w:t>
      </w:r>
      <w:r w:rsidRPr="00C27EFE">
        <w:rPr>
          <w:rFonts w:ascii="Arial" w:hAnsi="Arial" w:cs="Arial"/>
          <w:lang w:val="es-ES"/>
        </w:rPr>
        <w:t>de las condiciones de conservación</w:t>
      </w:r>
      <w:r w:rsidR="007319E4" w:rsidRPr="00C27EFE">
        <w:rPr>
          <w:rFonts w:ascii="Arial" w:hAnsi="Arial" w:cs="Arial"/>
          <w:lang w:val="es-ES"/>
        </w:rPr>
        <w:t>;</w:t>
      </w:r>
    </w:p>
    <w:p w14:paraId="58382A2A" w14:textId="536A6468" w:rsidR="009F58D1" w:rsidRPr="00C27EFE" w:rsidRDefault="009F58D1"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retiro o adición de importadores</w:t>
      </w:r>
      <w:r w:rsidR="007319E4" w:rsidRPr="00C27EFE">
        <w:rPr>
          <w:rFonts w:ascii="Arial" w:hAnsi="Arial" w:cs="Arial"/>
          <w:lang w:val="es-ES"/>
        </w:rPr>
        <w:t>;</w:t>
      </w:r>
    </w:p>
    <w:p w14:paraId="51D0409D" w14:textId="339AD8D3" w:rsidR="009F58D1" w:rsidRPr="00C27EFE" w:rsidRDefault="009F58D1"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de empresa responsable del registro de productos veterinarios importados</w:t>
      </w:r>
      <w:r w:rsidR="007319E4" w:rsidRPr="00C27EFE">
        <w:rPr>
          <w:rFonts w:ascii="Arial" w:hAnsi="Arial" w:cs="Arial"/>
          <w:lang w:val="es-ES"/>
        </w:rPr>
        <w:t>;</w:t>
      </w:r>
    </w:p>
    <w:p w14:paraId="405B6B1F" w14:textId="567CF7D5" w:rsidR="009F58D1" w:rsidRPr="00C27EFE" w:rsidRDefault="009F58D1"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 en el diseño del rotulado/</w:t>
      </w:r>
      <w:r w:rsidR="008E120E" w:rsidRPr="00C27EFE">
        <w:rPr>
          <w:rFonts w:ascii="Arial" w:hAnsi="Arial" w:cs="Arial"/>
          <w:lang w:val="es-ES"/>
        </w:rPr>
        <w:t>rotulado gráfico</w:t>
      </w:r>
      <w:r w:rsidR="007319E4" w:rsidRPr="00C27EFE">
        <w:rPr>
          <w:rFonts w:ascii="Arial" w:hAnsi="Arial" w:cs="Arial"/>
          <w:lang w:val="es-ES"/>
        </w:rPr>
        <w:t xml:space="preserve">; </w:t>
      </w:r>
    </w:p>
    <w:p w14:paraId="0A008D5C" w14:textId="72B39065" w:rsidR="008E120E" w:rsidRPr="00C27EFE" w:rsidRDefault="008E120E" w:rsidP="00C27EFE">
      <w:pPr>
        <w:pStyle w:val="Prrafodelista"/>
        <w:numPr>
          <w:ilvl w:val="0"/>
          <w:numId w:val="2"/>
        </w:numPr>
        <w:tabs>
          <w:tab w:val="left" w:pos="284"/>
        </w:tabs>
        <w:spacing w:after="0" w:line="240" w:lineRule="auto"/>
        <w:jc w:val="both"/>
        <w:rPr>
          <w:rFonts w:ascii="Arial" w:hAnsi="Arial" w:cs="Arial"/>
          <w:lang w:val="es-ES"/>
        </w:rPr>
      </w:pPr>
      <w:r w:rsidRPr="00C27EFE">
        <w:rPr>
          <w:rFonts w:ascii="Arial" w:hAnsi="Arial" w:cs="Arial"/>
          <w:lang w:val="es-ES"/>
        </w:rPr>
        <w:t>Cambio</w:t>
      </w:r>
      <w:r w:rsidR="00BC42D2" w:rsidRPr="00C27EFE">
        <w:rPr>
          <w:rFonts w:ascii="Arial" w:hAnsi="Arial" w:cs="Arial"/>
          <w:lang w:val="es-ES"/>
        </w:rPr>
        <w:t xml:space="preserve"> </w:t>
      </w:r>
      <w:r w:rsidRPr="00C27EFE">
        <w:rPr>
          <w:rFonts w:ascii="Arial" w:hAnsi="Arial" w:cs="Arial"/>
          <w:lang w:val="es-ES"/>
        </w:rPr>
        <w:t>de pruebas o métodos de control de calidad realizados a los productos veterinarios, sin modificación de la fórmula registrada, ni</w:t>
      </w:r>
      <w:r w:rsidR="00712A7D" w:rsidRPr="00C27EFE">
        <w:rPr>
          <w:rFonts w:ascii="Arial" w:hAnsi="Arial" w:cs="Arial"/>
          <w:lang w:val="es-ES"/>
        </w:rPr>
        <w:t xml:space="preserve"> de</w:t>
      </w:r>
      <w:r w:rsidRPr="00C27EFE">
        <w:rPr>
          <w:rFonts w:ascii="Arial" w:hAnsi="Arial" w:cs="Arial"/>
          <w:lang w:val="es-ES"/>
        </w:rPr>
        <w:t xml:space="preserve"> las especificaciones técnicas aprobadas</w:t>
      </w:r>
      <w:r w:rsidR="007319E4" w:rsidRPr="00C27EFE">
        <w:rPr>
          <w:rFonts w:ascii="Arial" w:hAnsi="Arial" w:cs="Arial"/>
          <w:lang w:val="es-ES"/>
        </w:rPr>
        <w:t xml:space="preserve">; </w:t>
      </w:r>
    </w:p>
    <w:p w14:paraId="6D67C66A" w14:textId="122A5BE5" w:rsidR="78F4D170" w:rsidRPr="00C27EFE" w:rsidRDefault="78F4D170" w:rsidP="00C27EFE">
      <w:pPr>
        <w:tabs>
          <w:tab w:val="left" w:pos="284"/>
        </w:tabs>
        <w:spacing w:after="0" w:line="240" w:lineRule="auto"/>
        <w:jc w:val="both"/>
        <w:rPr>
          <w:rFonts w:ascii="Arial" w:hAnsi="Arial" w:cs="Arial"/>
          <w:lang w:val="es-ES"/>
        </w:rPr>
      </w:pPr>
    </w:p>
    <w:p w14:paraId="1A18A102" w14:textId="3C2247ED"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lang w:val="es-ES"/>
        </w:rPr>
        <w:t>Estas modificaciones no implican cambio en el número de registro asignado inicialmente</w:t>
      </w:r>
      <w:r w:rsidR="00A76724" w:rsidRPr="00C27EFE">
        <w:rPr>
          <w:rFonts w:ascii="Arial" w:hAnsi="Arial" w:cs="Arial"/>
          <w:lang w:val="es-ES"/>
        </w:rPr>
        <w:t xml:space="preserve"> o la modificación de su vigencia</w:t>
      </w:r>
      <w:r w:rsidRPr="00C27EFE">
        <w:rPr>
          <w:rFonts w:ascii="Arial" w:hAnsi="Arial" w:cs="Arial"/>
          <w:lang w:val="es-ES"/>
        </w:rPr>
        <w:t xml:space="preserve">. </w:t>
      </w:r>
    </w:p>
    <w:p w14:paraId="29BE6388" w14:textId="411FFD74"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BF615D" w:rsidRPr="00C27EFE">
        <w:rPr>
          <w:rFonts w:ascii="Arial" w:hAnsi="Arial" w:cs="Arial"/>
          <w:b/>
          <w:bCs/>
          <w:lang w:val="es-ES"/>
        </w:rPr>
        <w:t>35</w:t>
      </w:r>
      <w:r w:rsidRPr="00C27EFE">
        <w:rPr>
          <w:rFonts w:ascii="Arial" w:hAnsi="Arial" w:cs="Arial"/>
          <w:b/>
          <w:bCs/>
          <w:lang w:val="es-ES"/>
        </w:rPr>
        <w:t>.-</w:t>
      </w:r>
      <w:r w:rsidRPr="00C27EFE">
        <w:rPr>
          <w:rFonts w:ascii="Arial" w:hAnsi="Arial" w:cs="Arial"/>
          <w:lang w:val="es-ES"/>
        </w:rPr>
        <w:t xml:space="preserve"> El cambio de la forma farmacéutica, así como la modificación de cualquiera de los principios activos o de su concentración en la composición </w:t>
      </w:r>
      <w:proofErr w:type="spellStart"/>
      <w:r w:rsidR="00BF615D" w:rsidRPr="00C27EFE">
        <w:rPr>
          <w:rFonts w:ascii="Arial" w:hAnsi="Arial" w:cs="Arial"/>
          <w:lang w:val="es-ES"/>
        </w:rPr>
        <w:t>cuali</w:t>
      </w:r>
      <w:proofErr w:type="spellEnd"/>
      <w:r w:rsidR="00BF615D" w:rsidRPr="00C27EFE">
        <w:rPr>
          <w:rFonts w:ascii="Arial" w:hAnsi="Arial" w:cs="Arial"/>
          <w:lang w:val="es-ES"/>
        </w:rPr>
        <w:t xml:space="preserve">-cuantitativa </w:t>
      </w:r>
      <w:r w:rsidRPr="00C27EFE">
        <w:rPr>
          <w:rFonts w:ascii="Arial" w:hAnsi="Arial" w:cs="Arial"/>
          <w:lang w:val="es-ES"/>
        </w:rPr>
        <w:t xml:space="preserve">de los productos veterinarios, determinará la exigencia de una nueva solicitud de registro ante la ANC. </w:t>
      </w:r>
    </w:p>
    <w:p w14:paraId="3E2AF56D" w14:textId="676265DB"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lastRenderedPageBreak/>
        <w:t>CAPÍTULO IV</w:t>
      </w:r>
    </w:p>
    <w:p w14:paraId="111625E0" w14:textId="77777777" w:rsidR="00D61D60"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DE LA SUSPENSIÓN O CANCELACIÓN DEL REGISTRO DE PRODUCTOS VETERINARIOS</w:t>
      </w:r>
    </w:p>
    <w:p w14:paraId="38CAF23B" w14:textId="034B1566"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 3</w:t>
      </w:r>
      <w:r w:rsidR="003811F9" w:rsidRPr="00C27EFE">
        <w:rPr>
          <w:rFonts w:ascii="Arial" w:hAnsi="Arial" w:cs="Arial"/>
          <w:b/>
          <w:bCs/>
          <w:lang w:val="es-ES_tradnl"/>
        </w:rPr>
        <w:t>6</w:t>
      </w:r>
      <w:r w:rsidRPr="00C27EFE">
        <w:rPr>
          <w:rFonts w:ascii="Arial" w:hAnsi="Arial" w:cs="Arial"/>
          <w:b/>
          <w:bCs/>
          <w:lang w:val="es-ES_tradnl"/>
        </w:rPr>
        <w:t>.-</w:t>
      </w:r>
      <w:r w:rsidRPr="00C27EFE">
        <w:rPr>
          <w:rFonts w:ascii="Arial" w:hAnsi="Arial" w:cs="Arial"/>
          <w:bCs/>
          <w:lang w:val="es-ES_tradnl"/>
        </w:rPr>
        <w:t xml:space="preserve"> La </w:t>
      </w:r>
      <w:r w:rsidR="000A7839" w:rsidRPr="00C27EFE">
        <w:rPr>
          <w:rFonts w:ascii="Arial" w:hAnsi="Arial" w:cs="Arial"/>
          <w:bCs/>
          <w:lang w:val="es-ES_tradnl"/>
        </w:rPr>
        <w:t xml:space="preserve">suspensión o </w:t>
      </w:r>
      <w:r w:rsidRPr="00C27EFE">
        <w:rPr>
          <w:rFonts w:ascii="Arial" w:hAnsi="Arial" w:cs="Arial"/>
          <w:bCs/>
          <w:lang w:val="es-ES_tradnl"/>
        </w:rPr>
        <w:t>cancelación del registro de un producto se tramitará a solicitud del titular del registro o cuando sea resultado de:</w:t>
      </w:r>
    </w:p>
    <w:p w14:paraId="20584B1C" w14:textId="72809DC1" w:rsidR="00D61D60" w:rsidRPr="00C27EFE" w:rsidRDefault="00D61D60" w:rsidP="00C27EFE">
      <w:pPr>
        <w:pStyle w:val="Prrafodelista"/>
        <w:numPr>
          <w:ilvl w:val="0"/>
          <w:numId w:val="10"/>
        </w:numPr>
        <w:tabs>
          <w:tab w:val="left" w:pos="284"/>
        </w:tabs>
        <w:spacing w:after="0" w:line="240" w:lineRule="auto"/>
        <w:jc w:val="both"/>
        <w:rPr>
          <w:rFonts w:ascii="Arial" w:hAnsi="Arial" w:cs="Arial"/>
          <w:bCs/>
          <w:lang w:val="es-ES_tradnl"/>
        </w:rPr>
      </w:pPr>
      <w:r w:rsidRPr="00C27EFE">
        <w:rPr>
          <w:rFonts w:ascii="Arial" w:hAnsi="Arial" w:cs="Arial"/>
          <w:bCs/>
          <w:lang w:val="es-ES_tradnl"/>
        </w:rPr>
        <w:t>Una medida sanitaria</w:t>
      </w:r>
      <w:r w:rsidR="00FE0940" w:rsidRPr="00C27EFE">
        <w:rPr>
          <w:rFonts w:ascii="Arial" w:hAnsi="Arial" w:cs="Arial"/>
          <w:bCs/>
          <w:lang w:val="es-ES_tradnl"/>
        </w:rPr>
        <w:t>;</w:t>
      </w:r>
    </w:p>
    <w:p w14:paraId="09938C23" w14:textId="620A2545" w:rsidR="00AA4E84" w:rsidRPr="00C27EFE" w:rsidRDefault="00D61D60" w:rsidP="00C27EFE">
      <w:pPr>
        <w:pStyle w:val="Prrafodelista"/>
        <w:numPr>
          <w:ilvl w:val="0"/>
          <w:numId w:val="10"/>
        </w:numPr>
        <w:tabs>
          <w:tab w:val="left" w:pos="284"/>
        </w:tabs>
        <w:spacing w:line="240" w:lineRule="auto"/>
        <w:jc w:val="both"/>
        <w:rPr>
          <w:rFonts w:ascii="Arial" w:hAnsi="Arial" w:cs="Arial"/>
          <w:bCs/>
          <w:lang w:val="es-ES_tradnl"/>
        </w:rPr>
      </w:pPr>
      <w:r w:rsidRPr="00C27EFE">
        <w:rPr>
          <w:rFonts w:ascii="Arial" w:hAnsi="Arial" w:cs="Arial"/>
          <w:bCs/>
          <w:lang w:val="es-ES_tradnl"/>
        </w:rPr>
        <w:t>Una sanción y/o medida complementaria a la sanción impuesta por la ANC</w:t>
      </w:r>
      <w:r w:rsidR="003811F9" w:rsidRPr="00C27EFE">
        <w:rPr>
          <w:rFonts w:ascii="Arial" w:hAnsi="Arial" w:cs="Arial"/>
          <w:bCs/>
          <w:lang w:val="es-ES_tradnl"/>
        </w:rPr>
        <w:t xml:space="preserve"> o por orden de </w:t>
      </w:r>
      <w:r w:rsidR="00037913" w:rsidRPr="00C27EFE">
        <w:rPr>
          <w:rFonts w:ascii="Arial" w:hAnsi="Arial" w:cs="Arial"/>
          <w:bCs/>
          <w:lang w:val="es-ES_tradnl"/>
        </w:rPr>
        <w:t>Autoridad judicial</w:t>
      </w:r>
      <w:r w:rsidR="00AA4E84" w:rsidRPr="00C27EFE">
        <w:rPr>
          <w:rFonts w:ascii="Arial" w:hAnsi="Arial" w:cs="Arial"/>
          <w:bCs/>
          <w:lang w:val="es-ES_tradnl"/>
        </w:rPr>
        <w:t xml:space="preserve"> o a solicitud de terceros</w:t>
      </w:r>
      <w:r w:rsidR="00037913" w:rsidRPr="00C27EFE">
        <w:rPr>
          <w:rFonts w:ascii="Arial" w:hAnsi="Arial" w:cs="Arial"/>
          <w:bCs/>
          <w:lang w:val="es-ES_tradnl"/>
        </w:rPr>
        <w:t>, mediante justificación técnica y científica y conforme al procedimiento de la ANC</w:t>
      </w:r>
      <w:r w:rsidR="00FE0940" w:rsidRPr="00C27EFE">
        <w:rPr>
          <w:rFonts w:ascii="Arial" w:hAnsi="Arial" w:cs="Arial"/>
          <w:bCs/>
          <w:lang w:val="es-ES_tradnl"/>
        </w:rPr>
        <w:t>;</w:t>
      </w:r>
    </w:p>
    <w:p w14:paraId="07FF9DFC" w14:textId="3A44A2E1" w:rsidR="00AA4E84" w:rsidRPr="00C27EFE" w:rsidRDefault="00D61D60" w:rsidP="00C27EFE">
      <w:pPr>
        <w:spacing w:line="240" w:lineRule="auto"/>
        <w:jc w:val="both"/>
        <w:rPr>
          <w:rFonts w:ascii="Arial" w:hAnsi="Arial" w:cs="Arial"/>
          <w:lang w:val="es-ES"/>
        </w:rPr>
      </w:pPr>
      <w:r w:rsidRPr="00C27EFE">
        <w:rPr>
          <w:rFonts w:ascii="Arial" w:hAnsi="Arial" w:cs="Arial"/>
          <w:lang w:val="es-ES"/>
        </w:rPr>
        <w:t>Los casos que amerite</w:t>
      </w:r>
      <w:r w:rsidR="003C0623" w:rsidRPr="00C27EFE">
        <w:rPr>
          <w:rFonts w:ascii="Arial" w:hAnsi="Arial" w:cs="Arial"/>
          <w:lang w:val="es-ES"/>
        </w:rPr>
        <w:t>n</w:t>
      </w:r>
      <w:r w:rsidRPr="00C27EFE">
        <w:rPr>
          <w:rFonts w:ascii="Arial" w:hAnsi="Arial" w:cs="Arial"/>
          <w:lang w:val="es-ES"/>
        </w:rPr>
        <w:t xml:space="preserve"> </w:t>
      </w:r>
      <w:r w:rsidR="3A366391" w:rsidRPr="00C27EFE">
        <w:rPr>
          <w:rFonts w:ascii="Arial" w:hAnsi="Arial" w:cs="Arial"/>
          <w:lang w:val="es-ES"/>
        </w:rPr>
        <w:t xml:space="preserve">la </w:t>
      </w:r>
      <w:r w:rsidRPr="00C27EFE">
        <w:rPr>
          <w:rFonts w:ascii="Arial" w:hAnsi="Arial" w:cs="Arial"/>
          <w:lang w:val="es-ES"/>
        </w:rPr>
        <w:t>suspensión o cancelación</w:t>
      </w:r>
      <w:r w:rsidR="54CE0437" w:rsidRPr="00C27EFE">
        <w:rPr>
          <w:rFonts w:ascii="Arial" w:hAnsi="Arial" w:cs="Arial"/>
          <w:lang w:val="es-ES"/>
        </w:rPr>
        <w:t xml:space="preserve"> del registro</w:t>
      </w:r>
      <w:r w:rsidRPr="00C27EFE">
        <w:rPr>
          <w:rFonts w:ascii="Arial" w:hAnsi="Arial" w:cs="Arial"/>
          <w:lang w:val="es-ES"/>
        </w:rPr>
        <w:t xml:space="preserve"> se establecerán en el Manual Técnico</w:t>
      </w:r>
      <w:r w:rsidR="006C33EE" w:rsidRPr="00C27EFE">
        <w:rPr>
          <w:rFonts w:ascii="Arial" w:hAnsi="Arial" w:cs="Arial"/>
          <w:lang w:val="es-ES"/>
        </w:rPr>
        <w:t xml:space="preserve"> y su procedimiento será conforme lo establezca la ANC</w:t>
      </w:r>
      <w:r w:rsidRPr="00C27EFE">
        <w:rPr>
          <w:rFonts w:ascii="Arial" w:hAnsi="Arial" w:cs="Arial"/>
          <w:lang w:val="es-ES"/>
        </w:rPr>
        <w:t>.</w:t>
      </w:r>
    </w:p>
    <w:p w14:paraId="5C920671" w14:textId="34778D0F" w:rsidR="008713D3" w:rsidRPr="00C27EFE" w:rsidRDefault="008713D3" w:rsidP="00C27EFE">
      <w:pPr>
        <w:spacing w:line="240" w:lineRule="auto"/>
        <w:jc w:val="both"/>
        <w:rPr>
          <w:rFonts w:ascii="Arial" w:hAnsi="Arial" w:cs="Arial"/>
          <w:lang w:val="es-ES"/>
        </w:rPr>
      </w:pPr>
      <w:r w:rsidRPr="00C27EFE">
        <w:rPr>
          <w:rFonts w:ascii="Arial" w:hAnsi="Arial" w:cs="Arial"/>
          <w:lang w:val="es-ES"/>
        </w:rPr>
        <w:t xml:space="preserve">El titular, empresa responsable, importador, fabricante o elaborador o fabricante o elaborador por contrato del producto con registro suspendido no deberá fabricar, </w:t>
      </w:r>
      <w:proofErr w:type="spellStart"/>
      <w:r w:rsidRPr="00C27EFE">
        <w:rPr>
          <w:rFonts w:ascii="Arial" w:hAnsi="Arial" w:cs="Arial"/>
          <w:lang w:val="es-ES"/>
        </w:rPr>
        <w:t>semielaborar</w:t>
      </w:r>
      <w:proofErr w:type="spellEnd"/>
      <w:r w:rsidRPr="00C27EFE">
        <w:rPr>
          <w:rFonts w:ascii="Arial" w:hAnsi="Arial" w:cs="Arial"/>
          <w:lang w:val="es-ES"/>
        </w:rPr>
        <w:t xml:space="preserve"> o comercializar el producto hasta que se levante la medida. </w:t>
      </w:r>
    </w:p>
    <w:p w14:paraId="65646A01" w14:textId="37CF518D"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w:t>
      </w:r>
      <w:r w:rsidR="003811F9" w:rsidRPr="00C27EFE">
        <w:rPr>
          <w:rFonts w:ascii="Arial" w:hAnsi="Arial" w:cs="Arial"/>
          <w:b/>
          <w:bCs/>
          <w:lang w:val="es-ES_tradnl"/>
        </w:rPr>
        <w:t xml:space="preserve"> 3</w:t>
      </w:r>
      <w:r w:rsidR="00AA4E84" w:rsidRPr="00C27EFE">
        <w:rPr>
          <w:rFonts w:ascii="Arial" w:hAnsi="Arial" w:cs="Arial"/>
          <w:b/>
          <w:bCs/>
          <w:lang w:val="es-ES_tradnl"/>
        </w:rPr>
        <w:t>7</w:t>
      </w:r>
      <w:r w:rsidRPr="00C27EFE">
        <w:rPr>
          <w:rFonts w:ascii="Arial" w:hAnsi="Arial" w:cs="Arial"/>
          <w:b/>
          <w:bCs/>
          <w:lang w:val="es-ES_tradnl"/>
        </w:rPr>
        <w:t>.</w:t>
      </w:r>
      <w:r w:rsidR="00686B17" w:rsidRPr="00C27EFE">
        <w:rPr>
          <w:rFonts w:ascii="Arial" w:hAnsi="Arial" w:cs="Arial"/>
          <w:b/>
          <w:bCs/>
          <w:lang w:val="es-ES_tradnl"/>
        </w:rPr>
        <w:t>-</w:t>
      </w:r>
      <w:r w:rsidRPr="00C27EFE">
        <w:rPr>
          <w:rFonts w:ascii="Arial" w:hAnsi="Arial" w:cs="Arial"/>
          <w:bCs/>
          <w:lang w:val="es-ES_tradnl"/>
        </w:rPr>
        <w:t xml:space="preserve"> </w:t>
      </w:r>
      <w:r w:rsidR="00911180" w:rsidRPr="00C27EFE">
        <w:rPr>
          <w:rFonts w:ascii="Arial" w:hAnsi="Arial" w:cs="Arial"/>
          <w:bCs/>
          <w:lang w:val="es-ES_tradnl"/>
        </w:rPr>
        <w:t xml:space="preserve">Una vez notificada </w:t>
      </w:r>
      <w:r w:rsidR="00775B76" w:rsidRPr="00C27EFE">
        <w:rPr>
          <w:rFonts w:ascii="Arial" w:hAnsi="Arial" w:cs="Arial"/>
          <w:bCs/>
          <w:lang w:val="es-ES_tradnl"/>
        </w:rPr>
        <w:t xml:space="preserve">la </w:t>
      </w:r>
      <w:r w:rsidRPr="00C27EFE">
        <w:rPr>
          <w:rFonts w:ascii="Arial" w:hAnsi="Arial" w:cs="Arial"/>
          <w:bCs/>
          <w:lang w:val="es-ES_tradnl"/>
        </w:rPr>
        <w:t xml:space="preserve">suspensión del registro del producto, el </w:t>
      </w:r>
      <w:r w:rsidR="00F77F7A" w:rsidRPr="00C27EFE">
        <w:rPr>
          <w:rFonts w:ascii="Arial" w:hAnsi="Arial" w:cs="Arial"/>
          <w:bCs/>
          <w:lang w:val="es-ES_tradnl"/>
        </w:rPr>
        <w:t>titular o</w:t>
      </w:r>
      <w:r w:rsidR="001D1946" w:rsidRPr="00C27EFE">
        <w:rPr>
          <w:rFonts w:ascii="Arial" w:hAnsi="Arial" w:cs="Arial"/>
          <w:bCs/>
          <w:lang w:val="es-ES_tradnl"/>
        </w:rPr>
        <w:t xml:space="preserve"> </w:t>
      </w:r>
      <w:r w:rsidR="00F77F7A" w:rsidRPr="00C27EFE">
        <w:rPr>
          <w:rFonts w:ascii="Arial" w:hAnsi="Arial" w:cs="Arial"/>
          <w:bCs/>
          <w:lang w:val="es-ES_tradnl"/>
        </w:rPr>
        <w:t>empresa responsable</w:t>
      </w:r>
      <w:r w:rsidR="001D1946" w:rsidRPr="00C27EFE">
        <w:rPr>
          <w:rFonts w:ascii="Arial" w:hAnsi="Arial" w:cs="Arial"/>
          <w:bCs/>
          <w:lang w:val="es-ES_tradnl"/>
        </w:rPr>
        <w:t xml:space="preserve"> </w:t>
      </w:r>
      <w:r w:rsidR="00661D4B" w:rsidRPr="00C27EFE">
        <w:rPr>
          <w:rFonts w:ascii="Arial" w:hAnsi="Arial" w:cs="Arial"/>
          <w:bCs/>
          <w:lang w:val="es-ES_tradnl"/>
        </w:rPr>
        <w:t>de este</w:t>
      </w:r>
      <w:r w:rsidR="00A769F5" w:rsidRPr="00C27EFE">
        <w:rPr>
          <w:rFonts w:ascii="Arial" w:hAnsi="Arial" w:cs="Arial"/>
          <w:bCs/>
          <w:lang w:val="es-ES_tradnl"/>
        </w:rPr>
        <w:t>,</w:t>
      </w:r>
      <w:r w:rsidRPr="00C27EFE">
        <w:rPr>
          <w:rFonts w:ascii="Arial" w:hAnsi="Arial" w:cs="Arial"/>
          <w:bCs/>
          <w:lang w:val="es-ES_tradnl"/>
        </w:rPr>
        <w:t xml:space="preserve"> </w:t>
      </w:r>
      <w:r w:rsidR="00775B76" w:rsidRPr="00C27EFE">
        <w:rPr>
          <w:rFonts w:ascii="Arial" w:hAnsi="Arial" w:cs="Arial"/>
          <w:bCs/>
          <w:lang w:val="es-ES_tradnl"/>
        </w:rPr>
        <w:t>debe proceder de manera inmediata a retirar el producto del mercado y en un término no mayor a</w:t>
      </w:r>
      <w:r w:rsidRPr="00C27EFE">
        <w:rPr>
          <w:rFonts w:ascii="Arial" w:hAnsi="Arial" w:cs="Arial"/>
          <w:bCs/>
          <w:lang w:val="es-ES_tradnl"/>
        </w:rPr>
        <w:t xml:space="preserve"> </w:t>
      </w:r>
      <w:r w:rsidR="007D1D37" w:rsidRPr="00C27EFE">
        <w:rPr>
          <w:rFonts w:ascii="Arial" w:hAnsi="Arial" w:cs="Arial"/>
          <w:bCs/>
          <w:lang w:val="es-ES_tradnl"/>
        </w:rPr>
        <w:t>treinta</w:t>
      </w:r>
      <w:r w:rsidRPr="00C27EFE">
        <w:rPr>
          <w:rFonts w:ascii="Arial" w:hAnsi="Arial" w:cs="Arial"/>
          <w:bCs/>
          <w:lang w:val="es-ES_tradnl"/>
        </w:rPr>
        <w:t xml:space="preserve"> (</w:t>
      </w:r>
      <w:r w:rsidR="007D1D37" w:rsidRPr="00C27EFE">
        <w:rPr>
          <w:rFonts w:ascii="Arial" w:hAnsi="Arial" w:cs="Arial"/>
          <w:bCs/>
          <w:lang w:val="es-ES_tradnl"/>
        </w:rPr>
        <w:t>30</w:t>
      </w:r>
      <w:r w:rsidRPr="00C27EFE">
        <w:rPr>
          <w:rFonts w:ascii="Arial" w:hAnsi="Arial" w:cs="Arial"/>
          <w:bCs/>
          <w:lang w:val="es-ES_tradnl"/>
        </w:rPr>
        <w:t xml:space="preserve">) días </w:t>
      </w:r>
      <w:r w:rsidR="007D1D37" w:rsidRPr="00C27EFE">
        <w:rPr>
          <w:rFonts w:ascii="Arial" w:hAnsi="Arial" w:cs="Arial"/>
          <w:bCs/>
          <w:lang w:val="es-ES_tradnl"/>
        </w:rPr>
        <w:t>hábiles</w:t>
      </w:r>
      <w:r w:rsidRPr="00C27EFE">
        <w:rPr>
          <w:rFonts w:ascii="Arial" w:hAnsi="Arial" w:cs="Arial"/>
          <w:bCs/>
          <w:lang w:val="es-ES_tradnl"/>
        </w:rPr>
        <w:t xml:space="preserve"> </w:t>
      </w:r>
      <w:r w:rsidR="00775B76" w:rsidRPr="00C27EFE">
        <w:rPr>
          <w:rFonts w:ascii="Arial" w:hAnsi="Arial" w:cs="Arial"/>
          <w:bCs/>
          <w:lang w:val="es-ES_tradnl"/>
        </w:rPr>
        <w:t xml:space="preserve">debe </w:t>
      </w:r>
      <w:r w:rsidR="007F473B" w:rsidRPr="00C27EFE">
        <w:rPr>
          <w:rFonts w:ascii="Arial" w:hAnsi="Arial" w:cs="Arial"/>
          <w:bCs/>
          <w:lang w:val="es-ES_tradnl"/>
        </w:rPr>
        <w:t>realizar la disposición final d</w:t>
      </w:r>
      <w:r w:rsidRPr="00C27EFE">
        <w:rPr>
          <w:rFonts w:ascii="Arial" w:hAnsi="Arial" w:cs="Arial"/>
          <w:bCs/>
          <w:lang w:val="es-ES_tradnl"/>
        </w:rPr>
        <w:t>el producto</w:t>
      </w:r>
      <w:r w:rsidR="001D1946" w:rsidRPr="00C27EFE">
        <w:rPr>
          <w:rFonts w:ascii="Arial" w:hAnsi="Arial" w:cs="Arial"/>
          <w:bCs/>
          <w:lang w:val="es-ES_tradnl"/>
        </w:rPr>
        <w:t>, asumiendo los costos que esta actividad implique.</w:t>
      </w:r>
    </w:p>
    <w:p w14:paraId="3422B151" w14:textId="62A6EB3F"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Art</w:t>
      </w:r>
      <w:r w:rsidR="00FE0940" w:rsidRPr="00C27EFE">
        <w:rPr>
          <w:rFonts w:ascii="Arial" w:hAnsi="Arial" w:cs="Arial"/>
          <w:b/>
          <w:bCs/>
          <w:lang w:val="es-ES"/>
        </w:rPr>
        <w:t>í</w:t>
      </w:r>
      <w:r w:rsidRPr="00C27EFE">
        <w:rPr>
          <w:rFonts w:ascii="Arial" w:hAnsi="Arial" w:cs="Arial"/>
          <w:b/>
          <w:bCs/>
          <w:lang w:val="es-ES"/>
        </w:rPr>
        <w:t xml:space="preserve">culo </w:t>
      </w:r>
      <w:r w:rsidR="00686B17" w:rsidRPr="00C27EFE">
        <w:rPr>
          <w:rFonts w:ascii="Arial" w:hAnsi="Arial" w:cs="Arial"/>
          <w:b/>
          <w:bCs/>
          <w:lang w:val="es-ES"/>
        </w:rPr>
        <w:t>38.-</w:t>
      </w:r>
      <w:r w:rsidRPr="00C27EFE">
        <w:rPr>
          <w:rFonts w:ascii="Arial" w:hAnsi="Arial" w:cs="Arial"/>
          <w:lang w:val="es-ES"/>
        </w:rPr>
        <w:t xml:space="preserve"> Cuando la cancelación del registro del producto sea resultado de una solicitud del interesado, las existencias del producto fabricado en los establecimientos o en los canales de comercialización, podrán ser agotados en </w:t>
      </w:r>
      <w:r w:rsidR="00A769F5" w:rsidRPr="00C27EFE">
        <w:rPr>
          <w:rFonts w:ascii="Arial" w:hAnsi="Arial" w:cs="Arial"/>
          <w:lang w:val="es-ES"/>
        </w:rPr>
        <w:t>el</w:t>
      </w:r>
      <w:r w:rsidRPr="00C27EFE">
        <w:rPr>
          <w:rFonts w:ascii="Arial" w:hAnsi="Arial" w:cs="Arial"/>
          <w:lang w:val="es-ES"/>
        </w:rPr>
        <w:t xml:space="preserve"> tiempo que la ANC disponga</w:t>
      </w:r>
      <w:r w:rsidR="00A769F5" w:rsidRPr="00C27EFE">
        <w:rPr>
          <w:rFonts w:ascii="Arial" w:hAnsi="Arial" w:cs="Arial"/>
          <w:lang w:val="es-ES"/>
        </w:rPr>
        <w:t>,</w:t>
      </w:r>
      <w:r w:rsidRPr="00C27EFE">
        <w:rPr>
          <w:rFonts w:ascii="Arial" w:hAnsi="Arial" w:cs="Arial"/>
          <w:lang w:val="es-ES"/>
        </w:rPr>
        <w:t xml:space="preserve"> a propuesta del interesado.</w:t>
      </w:r>
    </w:p>
    <w:p w14:paraId="47D86893" w14:textId="5B7F00F6" w:rsidR="001D1946"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686B17" w:rsidRPr="00C27EFE">
        <w:rPr>
          <w:rFonts w:ascii="Arial" w:hAnsi="Arial" w:cs="Arial"/>
          <w:b/>
          <w:bCs/>
          <w:lang w:val="es-ES"/>
        </w:rPr>
        <w:t>39.-</w:t>
      </w:r>
      <w:r w:rsidRPr="00C27EFE">
        <w:rPr>
          <w:rFonts w:ascii="Arial" w:hAnsi="Arial" w:cs="Arial"/>
          <w:lang w:val="es-ES"/>
        </w:rPr>
        <w:t xml:space="preserve"> Cuando la cancelación del registro del producto sea resultado de una medida sanitaria, o sanción y/o medida complementaria a la sanción impuesta,</w:t>
      </w:r>
      <w:r w:rsidR="001D1946" w:rsidRPr="00C27EFE">
        <w:rPr>
          <w:rFonts w:ascii="Arial" w:hAnsi="Arial" w:cs="Arial"/>
          <w:lang w:val="es-ES"/>
        </w:rPr>
        <w:t xml:space="preserve"> el titular del registro </w:t>
      </w:r>
      <w:r w:rsidR="00F77F7A" w:rsidRPr="00C27EFE">
        <w:rPr>
          <w:rFonts w:ascii="Arial" w:hAnsi="Arial" w:cs="Arial"/>
          <w:lang w:val="es-ES"/>
        </w:rPr>
        <w:t xml:space="preserve">o empresa responsable </w:t>
      </w:r>
      <w:r w:rsidR="001D1946" w:rsidRPr="00C27EFE">
        <w:rPr>
          <w:rFonts w:ascii="Arial" w:hAnsi="Arial" w:cs="Arial"/>
          <w:lang w:val="es-ES"/>
        </w:rPr>
        <w:t xml:space="preserve">debe proceder de manera inmediata a retirar el producto del mercado y en un término no mayor a </w:t>
      </w:r>
      <w:r w:rsidR="007D1D37" w:rsidRPr="00C27EFE">
        <w:rPr>
          <w:rFonts w:ascii="Arial" w:hAnsi="Arial" w:cs="Arial"/>
          <w:lang w:val="es-ES"/>
        </w:rPr>
        <w:t>treinta</w:t>
      </w:r>
      <w:r w:rsidR="001D1946" w:rsidRPr="00C27EFE">
        <w:rPr>
          <w:rFonts w:ascii="Arial" w:hAnsi="Arial" w:cs="Arial"/>
          <w:lang w:val="es-ES"/>
        </w:rPr>
        <w:t xml:space="preserve"> (</w:t>
      </w:r>
      <w:r w:rsidR="007D1D37" w:rsidRPr="00C27EFE">
        <w:rPr>
          <w:rFonts w:ascii="Arial" w:hAnsi="Arial" w:cs="Arial"/>
          <w:lang w:val="es-ES"/>
        </w:rPr>
        <w:t>30</w:t>
      </w:r>
      <w:r w:rsidR="001D1946" w:rsidRPr="00C27EFE">
        <w:rPr>
          <w:rFonts w:ascii="Arial" w:hAnsi="Arial" w:cs="Arial"/>
          <w:lang w:val="es-ES"/>
        </w:rPr>
        <w:t xml:space="preserve">) días </w:t>
      </w:r>
      <w:r w:rsidR="007D1D37" w:rsidRPr="00C27EFE">
        <w:rPr>
          <w:rFonts w:ascii="Arial" w:hAnsi="Arial" w:cs="Arial"/>
          <w:lang w:val="es-ES"/>
        </w:rPr>
        <w:t>hábiles</w:t>
      </w:r>
      <w:r w:rsidR="001D1946" w:rsidRPr="00C27EFE">
        <w:rPr>
          <w:rFonts w:ascii="Arial" w:hAnsi="Arial" w:cs="Arial"/>
          <w:lang w:val="es-ES"/>
        </w:rPr>
        <w:t xml:space="preserve"> debe realizar la disposición final del producto, asumiendo los costos que esta actividad implique.</w:t>
      </w:r>
      <w:r w:rsidR="00F77F7A" w:rsidRPr="00C27EFE">
        <w:rPr>
          <w:rFonts w:ascii="Arial" w:hAnsi="Arial" w:cs="Arial"/>
          <w:lang w:val="es-ES"/>
        </w:rPr>
        <w:t xml:space="preserve"> </w:t>
      </w:r>
    </w:p>
    <w:p w14:paraId="4DDCF433" w14:textId="25EC7577" w:rsidR="00D61D60" w:rsidRPr="00C27EFE" w:rsidRDefault="00D61D60" w:rsidP="00C27EFE">
      <w:pPr>
        <w:tabs>
          <w:tab w:val="left" w:pos="284"/>
        </w:tabs>
        <w:spacing w:after="0" w:line="240" w:lineRule="auto"/>
        <w:jc w:val="both"/>
        <w:rPr>
          <w:rFonts w:ascii="Arial" w:hAnsi="Arial" w:cs="Arial"/>
          <w:lang w:val="es-ES"/>
        </w:rPr>
      </w:pPr>
      <w:r w:rsidRPr="00C27EFE">
        <w:rPr>
          <w:rFonts w:ascii="Arial" w:hAnsi="Arial" w:cs="Arial"/>
          <w:b/>
          <w:bCs/>
          <w:lang w:val="es-ES"/>
        </w:rPr>
        <w:t>Artículo 4</w:t>
      </w:r>
      <w:r w:rsidR="001D1946" w:rsidRPr="00C27EFE">
        <w:rPr>
          <w:rFonts w:ascii="Arial" w:hAnsi="Arial" w:cs="Arial"/>
          <w:b/>
          <w:bCs/>
          <w:lang w:val="es-ES"/>
        </w:rPr>
        <w:t>0</w:t>
      </w:r>
      <w:r w:rsidRPr="00C27EFE">
        <w:rPr>
          <w:rFonts w:ascii="Arial" w:hAnsi="Arial" w:cs="Arial"/>
          <w:b/>
          <w:bCs/>
          <w:lang w:val="es-ES"/>
        </w:rPr>
        <w:t>.-</w:t>
      </w:r>
      <w:r w:rsidRPr="00C27EFE">
        <w:rPr>
          <w:rFonts w:ascii="Arial" w:hAnsi="Arial" w:cs="Arial"/>
          <w:lang w:val="es-ES"/>
        </w:rPr>
        <w:t xml:space="preserve"> El titular del registro de un producto veterinario deberá informar a la ANC de toda prohibición o limitación de la que tenga conocimiento y que recaiga sobre el producto, en su país o cualquier otro país, por daños a la salud </w:t>
      </w:r>
      <w:r w:rsidR="007143AF" w:rsidRPr="00C27EFE">
        <w:rPr>
          <w:rFonts w:ascii="Arial" w:hAnsi="Arial" w:cs="Arial"/>
          <w:lang w:val="es-ES"/>
        </w:rPr>
        <w:t>pública, salud animal y/</w:t>
      </w:r>
      <w:r w:rsidRPr="00C27EFE">
        <w:rPr>
          <w:rFonts w:ascii="Arial" w:hAnsi="Arial" w:cs="Arial"/>
          <w:lang w:val="es-ES"/>
        </w:rPr>
        <w:t xml:space="preserve">o al ambiente. La no información oportuna de dicha prohibición o </w:t>
      </w:r>
      <w:r w:rsidR="00751299" w:rsidRPr="00C27EFE">
        <w:rPr>
          <w:rFonts w:ascii="Arial" w:hAnsi="Arial" w:cs="Arial"/>
          <w:lang w:val="es-ES"/>
        </w:rPr>
        <w:t>limitación</w:t>
      </w:r>
      <w:r w:rsidRPr="00C27EFE">
        <w:rPr>
          <w:rFonts w:ascii="Arial" w:hAnsi="Arial" w:cs="Arial"/>
          <w:lang w:val="es-ES"/>
        </w:rPr>
        <w:t xml:space="preserve"> acarrea</w:t>
      </w:r>
      <w:r w:rsidR="00751299" w:rsidRPr="00C27EFE">
        <w:rPr>
          <w:rFonts w:ascii="Arial" w:hAnsi="Arial" w:cs="Arial"/>
          <w:lang w:val="es-ES"/>
        </w:rPr>
        <w:t>rá</w:t>
      </w:r>
      <w:r w:rsidRPr="00C27EFE">
        <w:rPr>
          <w:rFonts w:ascii="Arial" w:hAnsi="Arial" w:cs="Arial"/>
          <w:lang w:val="es-ES"/>
        </w:rPr>
        <w:t xml:space="preserve"> la </w:t>
      </w:r>
      <w:r w:rsidR="00CD7C37" w:rsidRPr="00C27EFE">
        <w:rPr>
          <w:rFonts w:ascii="Arial" w:hAnsi="Arial" w:cs="Arial"/>
          <w:lang w:val="es-ES"/>
        </w:rPr>
        <w:t xml:space="preserve">aplicación inmediata de la(s) medida(s) sanitaria(s) </w:t>
      </w:r>
      <w:r w:rsidRPr="00C27EFE">
        <w:rPr>
          <w:rFonts w:ascii="Arial" w:hAnsi="Arial" w:cs="Arial"/>
          <w:lang w:val="es-ES"/>
        </w:rPr>
        <w:t>correspondiente</w:t>
      </w:r>
      <w:r w:rsidR="00CD7C37" w:rsidRPr="00C27EFE">
        <w:rPr>
          <w:rFonts w:ascii="Arial" w:hAnsi="Arial" w:cs="Arial"/>
          <w:lang w:val="es-ES"/>
        </w:rPr>
        <w:t>(s)</w:t>
      </w:r>
      <w:r w:rsidR="00DF039F" w:rsidRPr="00C27EFE">
        <w:rPr>
          <w:rFonts w:ascii="Arial" w:hAnsi="Arial" w:cs="Arial"/>
          <w:lang w:val="es-ES"/>
        </w:rPr>
        <w:t xml:space="preserve"> </w:t>
      </w:r>
      <w:r w:rsidRPr="00C27EFE">
        <w:rPr>
          <w:rFonts w:ascii="Arial" w:hAnsi="Arial" w:cs="Arial"/>
          <w:lang w:val="es-ES"/>
        </w:rPr>
        <w:t>y la</w:t>
      </w:r>
      <w:r w:rsidR="00CD7C37" w:rsidRPr="00C27EFE">
        <w:rPr>
          <w:rFonts w:ascii="Arial" w:hAnsi="Arial" w:cs="Arial"/>
          <w:lang w:val="es-ES"/>
        </w:rPr>
        <w:t>s</w:t>
      </w:r>
      <w:r w:rsidRPr="00C27EFE">
        <w:rPr>
          <w:rFonts w:ascii="Arial" w:hAnsi="Arial" w:cs="Arial"/>
          <w:lang w:val="es-ES"/>
        </w:rPr>
        <w:t xml:space="preserve"> </w:t>
      </w:r>
      <w:r w:rsidR="00B652FA" w:rsidRPr="00C27EFE">
        <w:rPr>
          <w:rFonts w:ascii="Arial" w:hAnsi="Arial" w:cs="Arial"/>
          <w:lang w:val="es-ES"/>
        </w:rPr>
        <w:t xml:space="preserve">medidas sancionatorias a que hubiera lugar, sin perjuicio de las acciones administrativas y legales pertinentes. </w:t>
      </w:r>
    </w:p>
    <w:p w14:paraId="4A23D68C" w14:textId="77777777" w:rsidR="000E63E6" w:rsidRPr="00C27EFE" w:rsidRDefault="000E63E6" w:rsidP="00C27EFE">
      <w:pPr>
        <w:tabs>
          <w:tab w:val="left" w:pos="284"/>
        </w:tabs>
        <w:spacing w:line="240" w:lineRule="auto"/>
        <w:rPr>
          <w:rFonts w:ascii="Arial" w:hAnsi="Arial" w:cs="Arial"/>
          <w:lang w:val="es-ES"/>
        </w:rPr>
      </w:pPr>
    </w:p>
    <w:p w14:paraId="4C4A7186" w14:textId="2EC759E5"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TÍTULO IV</w:t>
      </w:r>
    </w:p>
    <w:p w14:paraId="7682D62C" w14:textId="434B7FB2" w:rsidR="008E494B" w:rsidRPr="00C27EFE" w:rsidRDefault="008E494B" w:rsidP="00C27EFE">
      <w:pPr>
        <w:tabs>
          <w:tab w:val="left" w:pos="284"/>
        </w:tabs>
        <w:spacing w:line="240" w:lineRule="auto"/>
        <w:jc w:val="center"/>
        <w:rPr>
          <w:rFonts w:ascii="Arial" w:hAnsi="Arial" w:cs="Arial"/>
          <w:b/>
          <w:bCs/>
          <w:lang w:val="es-ES"/>
        </w:rPr>
      </w:pPr>
      <w:r w:rsidRPr="00C27EFE">
        <w:rPr>
          <w:rFonts w:ascii="Arial" w:hAnsi="Arial" w:cs="Arial"/>
          <w:b/>
          <w:bCs/>
          <w:lang w:val="es-ES"/>
        </w:rPr>
        <w:t>DE LA IMPORTACIÓN DE PRODUCTOS VETERINARIOS</w:t>
      </w:r>
    </w:p>
    <w:p w14:paraId="0CE58950" w14:textId="5AAFCC50" w:rsidR="00687CB8" w:rsidRPr="00C27EFE" w:rsidRDefault="008E494B" w:rsidP="00C27EFE">
      <w:pPr>
        <w:tabs>
          <w:tab w:val="left" w:pos="284"/>
        </w:tabs>
        <w:spacing w:line="240" w:lineRule="auto"/>
        <w:jc w:val="center"/>
        <w:rPr>
          <w:rFonts w:ascii="Arial" w:hAnsi="Arial" w:cs="Arial"/>
          <w:b/>
          <w:bCs/>
          <w:lang w:val="es-ES"/>
        </w:rPr>
      </w:pPr>
      <w:r w:rsidRPr="00C27EFE">
        <w:rPr>
          <w:rFonts w:ascii="Arial" w:hAnsi="Arial" w:cs="Arial"/>
          <w:b/>
          <w:bCs/>
          <w:lang w:val="es-ES"/>
        </w:rPr>
        <w:t>CAP</w:t>
      </w:r>
      <w:r w:rsidR="0092734C" w:rsidRPr="00C27EFE">
        <w:rPr>
          <w:rFonts w:ascii="Arial" w:hAnsi="Arial" w:cs="Arial"/>
          <w:b/>
          <w:bCs/>
          <w:lang w:val="es-ES"/>
        </w:rPr>
        <w:t>Í</w:t>
      </w:r>
      <w:r w:rsidRPr="00C27EFE">
        <w:rPr>
          <w:rFonts w:ascii="Arial" w:hAnsi="Arial" w:cs="Arial"/>
          <w:b/>
          <w:bCs/>
          <w:lang w:val="es-ES"/>
        </w:rPr>
        <w:t>TULO I</w:t>
      </w:r>
    </w:p>
    <w:p w14:paraId="20E63D05" w14:textId="2C7296D3" w:rsidR="000D4398" w:rsidRPr="00C27EFE" w:rsidRDefault="00B013A7" w:rsidP="00C27EFE">
      <w:pPr>
        <w:tabs>
          <w:tab w:val="left" w:pos="284"/>
        </w:tabs>
        <w:spacing w:line="240" w:lineRule="auto"/>
        <w:jc w:val="center"/>
        <w:rPr>
          <w:rFonts w:ascii="Arial" w:hAnsi="Arial" w:cs="Arial"/>
          <w:b/>
          <w:bCs/>
          <w:lang w:val="es-ES"/>
        </w:rPr>
      </w:pPr>
      <w:r w:rsidRPr="00C27EFE">
        <w:rPr>
          <w:rFonts w:ascii="Arial" w:hAnsi="Arial" w:cs="Arial"/>
          <w:b/>
          <w:bCs/>
          <w:lang w:val="es-ES"/>
        </w:rPr>
        <w:t>REQUISITOS GENERALES PARA IMPORTACIÓN DE PRODUCTOS VETERINARIOS</w:t>
      </w:r>
    </w:p>
    <w:p w14:paraId="290CDAAA" w14:textId="0F293A72" w:rsidR="008E494B" w:rsidRPr="00C27EFE" w:rsidRDefault="008E494B" w:rsidP="00C27EFE">
      <w:pPr>
        <w:tabs>
          <w:tab w:val="left" w:pos="284"/>
        </w:tabs>
        <w:spacing w:line="240" w:lineRule="auto"/>
        <w:jc w:val="both"/>
        <w:rPr>
          <w:rFonts w:ascii="Arial" w:hAnsi="Arial" w:cs="Arial"/>
          <w:bCs/>
          <w:lang w:val="es-ES_tradnl"/>
        </w:rPr>
      </w:pPr>
      <w:r w:rsidRPr="00C27EFE">
        <w:rPr>
          <w:rFonts w:ascii="Arial" w:hAnsi="Arial" w:cs="Arial"/>
          <w:b/>
          <w:lang w:val="es-ES_tradnl"/>
        </w:rPr>
        <w:t xml:space="preserve">Artículo </w:t>
      </w:r>
      <w:r w:rsidR="00805FD5" w:rsidRPr="00C27EFE">
        <w:rPr>
          <w:rFonts w:ascii="Arial" w:hAnsi="Arial" w:cs="Arial"/>
          <w:b/>
          <w:lang w:val="es-ES_tradnl"/>
        </w:rPr>
        <w:t>41</w:t>
      </w:r>
      <w:r w:rsidRPr="00C27EFE">
        <w:rPr>
          <w:rFonts w:ascii="Arial" w:hAnsi="Arial" w:cs="Arial"/>
          <w:b/>
          <w:lang w:val="es-ES_tradnl"/>
        </w:rPr>
        <w:t>.</w:t>
      </w:r>
      <w:r w:rsidRPr="00C27EFE">
        <w:rPr>
          <w:rFonts w:ascii="Arial" w:hAnsi="Arial" w:cs="Arial"/>
          <w:bCs/>
          <w:lang w:val="es-ES_tradnl"/>
        </w:rPr>
        <w:t xml:space="preserve"> Para autorizar la importación de productos veterinarios, los mismos deben estar registrados ante la ANC, y las empresas que llevan a cabo la importación deben a su vez estar registradas como empresas importadoras, </w:t>
      </w:r>
      <w:r w:rsidR="00332B71" w:rsidRPr="00C27EFE">
        <w:rPr>
          <w:rFonts w:ascii="Arial" w:hAnsi="Arial" w:cs="Arial"/>
          <w:bCs/>
          <w:lang w:val="es-ES_tradnl"/>
        </w:rPr>
        <w:t xml:space="preserve">o ser los titulares del registro de los productos veterinarios, </w:t>
      </w:r>
      <w:r w:rsidRPr="00C27EFE">
        <w:rPr>
          <w:rFonts w:ascii="Arial" w:hAnsi="Arial" w:cs="Arial"/>
          <w:bCs/>
          <w:lang w:val="es-ES_tradnl"/>
        </w:rPr>
        <w:t xml:space="preserve">cumpliendo para tal efecto con los requisitos establecidos en la presente Decisión y en su Manual Técnico. </w:t>
      </w:r>
    </w:p>
    <w:p w14:paraId="6D2D80B9" w14:textId="77777777" w:rsidR="008E494B" w:rsidRPr="00C27EFE" w:rsidRDefault="008E494B" w:rsidP="00C27EFE">
      <w:pPr>
        <w:tabs>
          <w:tab w:val="left" w:pos="284"/>
        </w:tabs>
        <w:spacing w:line="240" w:lineRule="auto"/>
        <w:jc w:val="both"/>
        <w:rPr>
          <w:rFonts w:ascii="Arial" w:hAnsi="Arial" w:cs="Arial"/>
          <w:bCs/>
          <w:lang w:val="es-ES_tradnl"/>
        </w:rPr>
      </w:pPr>
      <w:r w:rsidRPr="00C27EFE">
        <w:rPr>
          <w:rFonts w:ascii="Arial" w:hAnsi="Arial" w:cs="Arial"/>
          <w:bCs/>
          <w:lang w:val="es-ES_tradnl"/>
        </w:rPr>
        <w:lastRenderedPageBreak/>
        <w:t xml:space="preserve">Para la importación de productos veterinarios, se debe contar con la expresa autorización de la empresa titular del registro en el país de origen. </w:t>
      </w:r>
    </w:p>
    <w:p w14:paraId="05B038AA" w14:textId="77777777" w:rsidR="008E494B" w:rsidRPr="00C27EFE" w:rsidRDefault="008E494B" w:rsidP="00E62F01">
      <w:pPr>
        <w:tabs>
          <w:tab w:val="left" w:pos="284"/>
        </w:tabs>
        <w:spacing w:after="0" w:line="240" w:lineRule="auto"/>
        <w:jc w:val="both"/>
        <w:rPr>
          <w:rFonts w:ascii="Arial" w:hAnsi="Arial" w:cs="Arial"/>
          <w:bCs/>
          <w:lang w:val="es-ES_tradnl"/>
        </w:rPr>
      </w:pPr>
      <w:r w:rsidRPr="00C27EFE">
        <w:rPr>
          <w:rFonts w:ascii="Arial" w:hAnsi="Arial" w:cs="Arial"/>
          <w:bCs/>
          <w:lang w:val="es-ES_tradnl"/>
        </w:rPr>
        <w:t>Los requisitos específicos y los procedimientos para la importación de productos veterinarios serán establecidos en el Manual Técnico.</w:t>
      </w:r>
    </w:p>
    <w:p w14:paraId="64A59AE0" w14:textId="77777777" w:rsidR="007201E0" w:rsidRDefault="007201E0" w:rsidP="00C27EFE">
      <w:pPr>
        <w:tabs>
          <w:tab w:val="left" w:pos="284"/>
        </w:tabs>
        <w:spacing w:line="240" w:lineRule="auto"/>
        <w:jc w:val="center"/>
        <w:rPr>
          <w:rFonts w:ascii="Arial" w:hAnsi="Arial" w:cs="Arial"/>
          <w:b/>
          <w:bCs/>
          <w:lang w:val="es-ES"/>
        </w:rPr>
      </w:pPr>
    </w:p>
    <w:p w14:paraId="612FE98E" w14:textId="4F4F5559" w:rsidR="00C979FE" w:rsidRPr="00C27EFE" w:rsidRDefault="000D4398" w:rsidP="00C27EFE">
      <w:pPr>
        <w:tabs>
          <w:tab w:val="left" w:pos="284"/>
        </w:tabs>
        <w:spacing w:line="240" w:lineRule="auto"/>
        <w:jc w:val="center"/>
        <w:rPr>
          <w:rFonts w:ascii="Arial" w:hAnsi="Arial" w:cs="Arial"/>
          <w:b/>
          <w:bCs/>
          <w:lang w:val="es-ES"/>
        </w:rPr>
      </w:pPr>
      <w:r w:rsidRPr="00C27EFE">
        <w:rPr>
          <w:rFonts w:ascii="Arial" w:hAnsi="Arial" w:cs="Arial"/>
          <w:b/>
          <w:bCs/>
          <w:lang w:val="es-ES"/>
        </w:rPr>
        <w:t>CAPÍTULO II</w:t>
      </w:r>
    </w:p>
    <w:p w14:paraId="1C51F364" w14:textId="4310E45C" w:rsidR="008E494B" w:rsidRPr="00C27EFE" w:rsidRDefault="00B013A7" w:rsidP="00C27EFE">
      <w:pPr>
        <w:tabs>
          <w:tab w:val="left" w:pos="284"/>
        </w:tabs>
        <w:spacing w:line="240" w:lineRule="auto"/>
        <w:jc w:val="center"/>
        <w:rPr>
          <w:rFonts w:ascii="Arial" w:hAnsi="Arial" w:cs="Arial"/>
          <w:b/>
          <w:bCs/>
          <w:lang w:val="es-ES"/>
        </w:rPr>
      </w:pPr>
      <w:r w:rsidRPr="00C27EFE">
        <w:rPr>
          <w:rFonts w:ascii="Arial" w:hAnsi="Arial" w:cs="Arial"/>
          <w:b/>
          <w:bCs/>
          <w:lang w:val="es-ES"/>
        </w:rPr>
        <w:t>REQUISITOS PARA LA IMPORTACIÓN DE PRODUCTOS VETERINARIOS NO REGISTRADOS</w:t>
      </w:r>
    </w:p>
    <w:p w14:paraId="06F69461" w14:textId="20C7D61F" w:rsidR="00286F53" w:rsidRPr="00C27EFE" w:rsidRDefault="00725E8F" w:rsidP="00C27EFE">
      <w:pPr>
        <w:pStyle w:val="NormalWeb"/>
        <w:shd w:val="clear" w:color="auto" w:fill="FFFFFF" w:themeFill="background1"/>
        <w:spacing w:before="0" w:beforeAutospacing="0" w:after="0" w:afterAutospacing="0"/>
        <w:jc w:val="both"/>
        <w:rPr>
          <w:rFonts w:ascii="Arial" w:eastAsiaTheme="minorEastAsia" w:hAnsi="Arial" w:cs="Arial"/>
          <w:sz w:val="22"/>
          <w:szCs w:val="22"/>
          <w:lang w:val="es-ES" w:eastAsia="en-US"/>
        </w:rPr>
      </w:pPr>
      <w:r w:rsidRPr="00C27EFE">
        <w:rPr>
          <w:rFonts w:ascii="Arial" w:eastAsiaTheme="minorEastAsia" w:hAnsi="Arial" w:cs="Arial"/>
          <w:b/>
          <w:bCs/>
          <w:sz w:val="22"/>
          <w:szCs w:val="22"/>
          <w:lang w:val="es-ES" w:eastAsia="en-US"/>
        </w:rPr>
        <w:t>Artículo 4</w:t>
      </w:r>
      <w:r w:rsidR="00805FD5" w:rsidRPr="00C27EFE">
        <w:rPr>
          <w:rFonts w:ascii="Arial" w:eastAsiaTheme="minorEastAsia" w:hAnsi="Arial" w:cs="Arial"/>
          <w:b/>
          <w:bCs/>
          <w:sz w:val="22"/>
          <w:szCs w:val="22"/>
          <w:lang w:val="es-ES" w:eastAsia="en-US"/>
        </w:rPr>
        <w:t>2</w:t>
      </w:r>
      <w:r w:rsidRPr="00C27EFE">
        <w:rPr>
          <w:rFonts w:ascii="Arial" w:eastAsiaTheme="minorEastAsia" w:hAnsi="Arial" w:cs="Arial"/>
          <w:b/>
          <w:bCs/>
          <w:sz w:val="22"/>
          <w:szCs w:val="22"/>
          <w:lang w:val="es-ES" w:eastAsia="en-US"/>
        </w:rPr>
        <w:t>.-</w:t>
      </w:r>
      <w:r w:rsidRPr="00C27EFE">
        <w:rPr>
          <w:rFonts w:ascii="Arial" w:eastAsiaTheme="minorEastAsia" w:hAnsi="Arial" w:cs="Arial"/>
          <w:sz w:val="22"/>
          <w:szCs w:val="22"/>
          <w:lang w:val="es-ES" w:eastAsia="en-US"/>
        </w:rPr>
        <w:t xml:space="preserve"> </w:t>
      </w:r>
      <w:r w:rsidR="00C04440" w:rsidRPr="00C27EFE">
        <w:rPr>
          <w:rFonts w:ascii="Arial" w:eastAsiaTheme="minorEastAsia" w:hAnsi="Arial" w:cs="Arial"/>
          <w:sz w:val="22"/>
          <w:szCs w:val="22"/>
          <w:lang w:val="es-ES" w:eastAsia="en-US"/>
        </w:rPr>
        <w:t xml:space="preserve">Cuando se trate de un </w:t>
      </w:r>
      <w:r w:rsidR="00586EF3" w:rsidRPr="00C27EFE">
        <w:rPr>
          <w:rFonts w:ascii="Arial" w:eastAsiaTheme="minorEastAsia" w:hAnsi="Arial" w:cs="Arial"/>
          <w:sz w:val="22"/>
          <w:szCs w:val="22"/>
          <w:lang w:val="es-ES" w:eastAsia="en-US"/>
        </w:rPr>
        <w:t>producto veterinario</w:t>
      </w:r>
      <w:r w:rsidR="00C04440" w:rsidRPr="00C27EFE">
        <w:rPr>
          <w:rFonts w:ascii="Arial" w:eastAsiaTheme="minorEastAsia" w:hAnsi="Arial" w:cs="Arial"/>
          <w:sz w:val="22"/>
          <w:szCs w:val="22"/>
          <w:lang w:val="es-ES" w:eastAsia="en-US"/>
        </w:rPr>
        <w:t xml:space="preserve"> que no se encuentre registrado en el país</w:t>
      </w:r>
      <w:r w:rsidR="3F530DA7" w:rsidRPr="00C27EFE">
        <w:rPr>
          <w:rFonts w:ascii="Arial" w:eastAsiaTheme="minorEastAsia" w:hAnsi="Arial" w:cs="Arial"/>
          <w:sz w:val="22"/>
          <w:szCs w:val="22"/>
          <w:lang w:val="es-ES" w:eastAsia="en-US"/>
        </w:rPr>
        <w:t xml:space="preserve"> </w:t>
      </w:r>
      <w:r w:rsidR="00661D4B" w:rsidRPr="00C27EFE">
        <w:rPr>
          <w:rFonts w:ascii="Arial" w:eastAsiaTheme="minorEastAsia" w:hAnsi="Arial" w:cs="Arial"/>
          <w:sz w:val="22"/>
          <w:szCs w:val="22"/>
          <w:lang w:val="es-ES" w:eastAsia="en-US"/>
        </w:rPr>
        <w:t>importador</w:t>
      </w:r>
      <w:r w:rsidR="00C04440" w:rsidRPr="00C27EFE">
        <w:rPr>
          <w:rFonts w:ascii="Arial" w:eastAsiaTheme="minorEastAsia" w:hAnsi="Arial" w:cs="Arial"/>
          <w:sz w:val="22"/>
          <w:szCs w:val="22"/>
          <w:lang w:val="es-ES" w:eastAsia="en-US"/>
        </w:rPr>
        <w:t xml:space="preserve">, el interesado podrá obtener la autorización para la importación, presentando el diagnóstico y la prescripción del médico veterinario. Para tal </w:t>
      </w:r>
      <w:r w:rsidR="00CE6B15" w:rsidRPr="00C27EFE">
        <w:rPr>
          <w:rFonts w:ascii="Arial" w:eastAsiaTheme="minorEastAsia" w:hAnsi="Arial" w:cs="Arial"/>
          <w:sz w:val="22"/>
          <w:szCs w:val="22"/>
          <w:lang w:val="es-ES" w:eastAsia="en-US"/>
        </w:rPr>
        <w:t>efecto la</w:t>
      </w:r>
      <w:r w:rsidR="00C04440" w:rsidRPr="00C27EFE">
        <w:rPr>
          <w:rFonts w:ascii="Arial" w:eastAsiaTheme="minorEastAsia" w:hAnsi="Arial" w:cs="Arial"/>
          <w:sz w:val="22"/>
          <w:szCs w:val="22"/>
          <w:lang w:val="es-ES" w:eastAsia="en-US"/>
        </w:rPr>
        <w:t xml:space="preserve"> ANC expedirá la autorización donde se indiquen las cantidades requeridas y sustentadas. Los requisitos y el procedimiento se establecerán en el Manual Técnico.</w:t>
      </w:r>
      <w:r w:rsidR="005F58F7" w:rsidRPr="00C27EFE">
        <w:rPr>
          <w:rFonts w:ascii="Arial" w:eastAsiaTheme="minorEastAsia" w:hAnsi="Arial" w:cs="Arial"/>
          <w:sz w:val="22"/>
          <w:szCs w:val="22"/>
          <w:lang w:val="es-ES" w:eastAsia="en-US"/>
        </w:rPr>
        <w:t xml:space="preserve"> </w:t>
      </w:r>
      <w:r w:rsidR="00696ECD" w:rsidRPr="00C27EFE">
        <w:rPr>
          <w:rFonts w:ascii="Arial" w:eastAsiaTheme="minorEastAsia" w:hAnsi="Arial" w:cs="Arial"/>
          <w:sz w:val="22"/>
          <w:szCs w:val="22"/>
          <w:lang w:val="es-ES" w:eastAsia="en-US"/>
        </w:rPr>
        <w:t>Estos productos, estarán limitados a</w:t>
      </w:r>
      <w:r w:rsidR="00496A4B" w:rsidRPr="00C27EFE">
        <w:rPr>
          <w:rFonts w:ascii="Arial" w:eastAsiaTheme="minorEastAsia" w:hAnsi="Arial" w:cs="Arial"/>
          <w:sz w:val="22"/>
          <w:szCs w:val="22"/>
          <w:lang w:val="es-ES" w:eastAsia="en-US"/>
        </w:rPr>
        <w:t>l</w:t>
      </w:r>
      <w:r w:rsidR="00696ECD" w:rsidRPr="00C27EFE">
        <w:rPr>
          <w:rFonts w:ascii="Arial" w:eastAsiaTheme="minorEastAsia" w:hAnsi="Arial" w:cs="Arial"/>
          <w:sz w:val="22"/>
          <w:szCs w:val="22"/>
          <w:lang w:val="es-ES" w:eastAsia="en-US"/>
        </w:rPr>
        <w:t xml:space="preserve"> uso específico </w:t>
      </w:r>
      <w:r w:rsidR="00B00E09" w:rsidRPr="00C27EFE">
        <w:rPr>
          <w:rFonts w:ascii="Arial" w:eastAsiaTheme="minorEastAsia" w:hAnsi="Arial" w:cs="Arial"/>
          <w:sz w:val="22"/>
          <w:szCs w:val="22"/>
          <w:lang w:val="es-ES" w:eastAsia="en-US"/>
        </w:rPr>
        <w:t xml:space="preserve">detallado en </w:t>
      </w:r>
      <w:r w:rsidR="002D32FF" w:rsidRPr="00C27EFE">
        <w:rPr>
          <w:rFonts w:ascii="Arial" w:eastAsiaTheme="minorEastAsia" w:hAnsi="Arial" w:cs="Arial"/>
          <w:sz w:val="22"/>
          <w:szCs w:val="22"/>
          <w:lang w:val="es-ES" w:eastAsia="en-US"/>
        </w:rPr>
        <w:t>la prescripción</w:t>
      </w:r>
      <w:r w:rsidR="00B00E09" w:rsidRPr="00C27EFE">
        <w:rPr>
          <w:rFonts w:ascii="Arial" w:eastAsiaTheme="minorEastAsia" w:hAnsi="Arial" w:cs="Arial"/>
          <w:sz w:val="22"/>
          <w:szCs w:val="22"/>
          <w:lang w:val="es-ES" w:eastAsia="en-US"/>
        </w:rPr>
        <w:t xml:space="preserve"> individual de los animales a tratar</w:t>
      </w:r>
      <w:r w:rsidR="002D32FF" w:rsidRPr="00C27EFE">
        <w:rPr>
          <w:rFonts w:ascii="Arial" w:eastAsiaTheme="minorEastAsia" w:hAnsi="Arial" w:cs="Arial"/>
          <w:sz w:val="22"/>
          <w:szCs w:val="22"/>
          <w:lang w:val="es-ES" w:eastAsia="en-US"/>
        </w:rPr>
        <w:t xml:space="preserve">, </w:t>
      </w:r>
      <w:r w:rsidR="00696ECD" w:rsidRPr="00C27EFE">
        <w:rPr>
          <w:rFonts w:ascii="Arial" w:eastAsiaTheme="minorEastAsia" w:hAnsi="Arial" w:cs="Arial"/>
          <w:sz w:val="22"/>
          <w:szCs w:val="22"/>
          <w:lang w:val="es-ES" w:eastAsia="en-US"/>
        </w:rPr>
        <w:t>no podrá</w:t>
      </w:r>
      <w:r w:rsidR="003459E5" w:rsidRPr="00C27EFE">
        <w:rPr>
          <w:rFonts w:ascii="Arial" w:eastAsiaTheme="minorEastAsia" w:hAnsi="Arial" w:cs="Arial"/>
          <w:sz w:val="22"/>
          <w:szCs w:val="22"/>
          <w:lang w:val="es-ES" w:eastAsia="en-US"/>
        </w:rPr>
        <w:t>n</w:t>
      </w:r>
      <w:r w:rsidR="00696ECD" w:rsidRPr="00C27EFE">
        <w:rPr>
          <w:rFonts w:ascii="Arial" w:eastAsiaTheme="minorEastAsia" w:hAnsi="Arial" w:cs="Arial"/>
          <w:sz w:val="22"/>
          <w:szCs w:val="22"/>
          <w:lang w:val="es-ES" w:eastAsia="en-US"/>
        </w:rPr>
        <w:t xml:space="preserve"> destinarse a animales de abasto</w:t>
      </w:r>
      <w:r w:rsidR="002D32FF" w:rsidRPr="00C27EFE">
        <w:rPr>
          <w:rFonts w:ascii="Arial" w:eastAsiaTheme="minorEastAsia" w:hAnsi="Arial" w:cs="Arial"/>
          <w:sz w:val="22"/>
          <w:szCs w:val="22"/>
          <w:lang w:val="es-ES" w:eastAsia="en-US"/>
        </w:rPr>
        <w:t>,</w:t>
      </w:r>
      <w:r w:rsidR="00696ECD" w:rsidRPr="00C27EFE">
        <w:rPr>
          <w:rFonts w:ascii="Arial" w:eastAsiaTheme="minorEastAsia" w:hAnsi="Arial" w:cs="Arial"/>
          <w:sz w:val="22"/>
          <w:szCs w:val="22"/>
          <w:lang w:val="es-ES" w:eastAsia="en-US"/>
        </w:rPr>
        <w:t xml:space="preserve"> en ningún caso podrán ser comercializados</w:t>
      </w:r>
      <w:r w:rsidR="00671DB1" w:rsidRPr="00C27EFE">
        <w:rPr>
          <w:rFonts w:ascii="Arial" w:eastAsiaTheme="minorEastAsia" w:hAnsi="Arial" w:cs="Arial"/>
          <w:sz w:val="22"/>
          <w:szCs w:val="22"/>
          <w:lang w:val="es-ES" w:eastAsia="en-US"/>
        </w:rPr>
        <w:t xml:space="preserve"> y su uso estará sujeto a las restricciones </w:t>
      </w:r>
      <w:r w:rsidR="00B00E09" w:rsidRPr="00C27EFE">
        <w:rPr>
          <w:rFonts w:ascii="Arial" w:eastAsiaTheme="minorEastAsia" w:hAnsi="Arial" w:cs="Arial"/>
          <w:sz w:val="22"/>
          <w:szCs w:val="22"/>
          <w:lang w:val="es-ES" w:eastAsia="en-US"/>
        </w:rPr>
        <w:t xml:space="preserve">establecidas por la ANC </w:t>
      </w:r>
      <w:r w:rsidR="00671DB1" w:rsidRPr="00C27EFE">
        <w:rPr>
          <w:rFonts w:ascii="Arial" w:eastAsiaTheme="minorEastAsia" w:hAnsi="Arial" w:cs="Arial"/>
          <w:sz w:val="22"/>
          <w:szCs w:val="22"/>
          <w:lang w:val="es-ES" w:eastAsia="en-US"/>
        </w:rPr>
        <w:t>del país de destino</w:t>
      </w:r>
      <w:r w:rsidR="00496A4B" w:rsidRPr="00C27EFE">
        <w:rPr>
          <w:rFonts w:ascii="Arial" w:eastAsiaTheme="minorEastAsia" w:hAnsi="Arial" w:cs="Arial"/>
          <w:sz w:val="22"/>
          <w:szCs w:val="22"/>
          <w:lang w:val="es-ES" w:eastAsia="en-US"/>
        </w:rPr>
        <w:t>. Finalizado el tratamiento</w:t>
      </w:r>
      <w:r w:rsidR="00A12DBB" w:rsidRPr="00C27EFE">
        <w:rPr>
          <w:rFonts w:ascii="Arial" w:eastAsiaTheme="minorEastAsia" w:hAnsi="Arial" w:cs="Arial"/>
          <w:sz w:val="22"/>
          <w:szCs w:val="22"/>
          <w:lang w:val="es-ES" w:eastAsia="en-US"/>
        </w:rPr>
        <w:t>,</w:t>
      </w:r>
      <w:r w:rsidR="00496A4B" w:rsidRPr="00C27EFE">
        <w:rPr>
          <w:rFonts w:ascii="Arial" w:eastAsiaTheme="minorEastAsia" w:hAnsi="Arial" w:cs="Arial"/>
          <w:sz w:val="22"/>
          <w:szCs w:val="22"/>
          <w:lang w:val="es-ES" w:eastAsia="en-US"/>
        </w:rPr>
        <w:t xml:space="preserve"> el médico veterinario tratante,</w:t>
      </w:r>
      <w:r w:rsidR="00AA7712" w:rsidRPr="00C27EFE">
        <w:rPr>
          <w:rFonts w:ascii="Arial" w:hAnsi="Arial" w:cs="Arial"/>
          <w:i/>
          <w:iCs/>
          <w:sz w:val="22"/>
          <w:szCs w:val="22"/>
        </w:rPr>
        <w:t xml:space="preserve"> </w:t>
      </w:r>
      <w:r w:rsidR="00AA7712" w:rsidRPr="00C27EFE">
        <w:rPr>
          <w:rStyle w:val="ui-provider"/>
          <w:rFonts w:ascii="Arial" w:hAnsi="Arial" w:cs="Arial"/>
          <w:sz w:val="22"/>
          <w:szCs w:val="22"/>
        </w:rPr>
        <w:t>por intermedio de la persona natural que solicitó la autorización,</w:t>
      </w:r>
      <w:r w:rsidR="00496A4B" w:rsidRPr="00C27EFE">
        <w:rPr>
          <w:rFonts w:ascii="Arial" w:eastAsiaTheme="minorEastAsia" w:hAnsi="Arial" w:cs="Arial"/>
          <w:sz w:val="22"/>
          <w:szCs w:val="22"/>
          <w:lang w:val="es-ES" w:eastAsia="en-US"/>
        </w:rPr>
        <w:t xml:space="preserve"> deberá presentar a la ANC un informe detallado sobre la utilización del producto y sobre </w:t>
      </w:r>
      <w:r w:rsidR="008A49BA" w:rsidRPr="00C27EFE">
        <w:rPr>
          <w:rFonts w:ascii="Arial" w:eastAsiaTheme="minorEastAsia" w:hAnsi="Arial" w:cs="Arial"/>
          <w:sz w:val="22"/>
          <w:szCs w:val="22"/>
          <w:lang w:val="es-ES" w:eastAsia="en-US"/>
        </w:rPr>
        <w:t>la</w:t>
      </w:r>
      <w:r w:rsidR="00496A4B" w:rsidRPr="00C27EFE">
        <w:rPr>
          <w:rFonts w:ascii="Arial" w:eastAsiaTheme="minorEastAsia" w:hAnsi="Arial" w:cs="Arial"/>
          <w:sz w:val="22"/>
          <w:szCs w:val="22"/>
          <w:lang w:val="es-ES" w:eastAsia="en-US"/>
        </w:rPr>
        <w:t xml:space="preserve"> disposición final</w:t>
      </w:r>
      <w:r w:rsidR="00696ECD" w:rsidRPr="00C27EFE">
        <w:rPr>
          <w:rFonts w:ascii="Arial" w:eastAsiaTheme="minorEastAsia" w:hAnsi="Arial" w:cs="Arial"/>
          <w:sz w:val="22"/>
          <w:szCs w:val="22"/>
          <w:lang w:val="es-ES" w:eastAsia="en-US"/>
        </w:rPr>
        <w:t xml:space="preserve"> </w:t>
      </w:r>
      <w:r w:rsidR="00496A4B" w:rsidRPr="00C27EFE">
        <w:rPr>
          <w:rFonts w:ascii="Arial" w:eastAsiaTheme="minorEastAsia" w:hAnsi="Arial" w:cs="Arial"/>
          <w:sz w:val="22"/>
          <w:szCs w:val="22"/>
          <w:lang w:val="es-ES" w:eastAsia="en-US"/>
        </w:rPr>
        <w:t xml:space="preserve">de los remanentes y envases de estos. </w:t>
      </w:r>
      <w:r w:rsidR="006F6354" w:rsidRPr="00C27EFE">
        <w:rPr>
          <w:rFonts w:ascii="Arial" w:eastAsiaTheme="minorEastAsia" w:hAnsi="Arial" w:cs="Arial"/>
          <w:sz w:val="22"/>
          <w:szCs w:val="22"/>
          <w:lang w:val="es-ES" w:eastAsia="en-US"/>
        </w:rPr>
        <w:t xml:space="preserve">De no presentarse este informe, no se autorizarán nuevas importaciones, sin perjuicio de las acciones administrativas y legales pertinentes. </w:t>
      </w:r>
    </w:p>
    <w:p w14:paraId="791832B2" w14:textId="77777777" w:rsidR="00F1791A" w:rsidRPr="00C27EFE" w:rsidRDefault="00F1791A" w:rsidP="00C27EFE">
      <w:pPr>
        <w:pStyle w:val="NormalWeb"/>
        <w:shd w:val="clear" w:color="auto" w:fill="FFFFFF" w:themeFill="background1"/>
        <w:spacing w:before="0" w:beforeAutospacing="0" w:after="0" w:afterAutospacing="0"/>
        <w:jc w:val="both"/>
        <w:rPr>
          <w:rFonts w:ascii="Arial" w:eastAsiaTheme="minorEastAsia" w:hAnsi="Arial" w:cs="Arial"/>
          <w:sz w:val="22"/>
          <w:szCs w:val="22"/>
          <w:lang w:val="es-ES" w:eastAsia="en-US"/>
        </w:rPr>
      </w:pPr>
    </w:p>
    <w:p w14:paraId="5045CAE9" w14:textId="351BD6BF" w:rsidR="00130FB4" w:rsidRPr="00C27EFE" w:rsidRDefault="00725E8F" w:rsidP="00C27EFE">
      <w:pPr>
        <w:pStyle w:val="NormalWeb"/>
        <w:shd w:val="clear" w:color="auto" w:fill="FFFFFF"/>
        <w:spacing w:before="0" w:beforeAutospacing="0" w:after="0" w:afterAutospacing="0"/>
        <w:jc w:val="both"/>
        <w:rPr>
          <w:rFonts w:ascii="Arial" w:eastAsiaTheme="minorHAnsi" w:hAnsi="Arial" w:cs="Arial"/>
          <w:bCs/>
          <w:sz w:val="22"/>
          <w:szCs w:val="22"/>
          <w:lang w:val="es-ES_tradnl" w:eastAsia="en-US"/>
        </w:rPr>
      </w:pPr>
      <w:r w:rsidRPr="00C27EFE">
        <w:rPr>
          <w:rFonts w:ascii="Arial" w:eastAsiaTheme="minorHAnsi" w:hAnsi="Arial" w:cs="Arial"/>
          <w:b/>
          <w:bCs/>
          <w:sz w:val="22"/>
          <w:szCs w:val="22"/>
          <w:lang w:val="es-ES_tradnl" w:eastAsia="en-US"/>
        </w:rPr>
        <w:t>Artículo 4</w:t>
      </w:r>
      <w:r w:rsidR="00805FD5" w:rsidRPr="00C27EFE">
        <w:rPr>
          <w:rFonts w:ascii="Arial" w:eastAsiaTheme="minorHAnsi" w:hAnsi="Arial" w:cs="Arial"/>
          <w:b/>
          <w:bCs/>
          <w:sz w:val="22"/>
          <w:szCs w:val="22"/>
          <w:lang w:val="es-ES_tradnl" w:eastAsia="en-US"/>
        </w:rPr>
        <w:t>3</w:t>
      </w:r>
      <w:r w:rsidRPr="00C27EFE">
        <w:rPr>
          <w:rFonts w:ascii="Arial" w:eastAsiaTheme="minorHAnsi" w:hAnsi="Arial" w:cs="Arial"/>
          <w:b/>
          <w:bCs/>
          <w:sz w:val="22"/>
          <w:szCs w:val="22"/>
          <w:lang w:val="es-ES_tradnl" w:eastAsia="en-US"/>
        </w:rPr>
        <w:t>.-</w:t>
      </w:r>
      <w:r w:rsidRPr="00C27EFE">
        <w:rPr>
          <w:rFonts w:ascii="Arial" w:eastAsiaTheme="minorHAnsi" w:hAnsi="Arial" w:cs="Arial"/>
          <w:bCs/>
          <w:sz w:val="22"/>
          <w:szCs w:val="22"/>
          <w:lang w:val="es-ES_tradnl" w:eastAsia="en-US"/>
        </w:rPr>
        <w:t xml:space="preserve"> </w:t>
      </w:r>
      <w:r w:rsidR="00325C77" w:rsidRPr="00C27EFE">
        <w:rPr>
          <w:rFonts w:ascii="Arial" w:eastAsiaTheme="minorHAnsi" w:hAnsi="Arial" w:cs="Arial"/>
          <w:bCs/>
          <w:sz w:val="22"/>
          <w:szCs w:val="22"/>
          <w:lang w:val="es-ES_tradnl" w:eastAsia="en-US"/>
        </w:rPr>
        <w:t>La ANC podrá autorizar la importación de productos ve</w:t>
      </w:r>
      <w:r w:rsidR="00D07A8A" w:rsidRPr="00C27EFE">
        <w:rPr>
          <w:rFonts w:ascii="Arial" w:eastAsiaTheme="minorHAnsi" w:hAnsi="Arial" w:cs="Arial"/>
          <w:bCs/>
          <w:sz w:val="22"/>
          <w:szCs w:val="22"/>
          <w:lang w:val="es-ES_tradnl" w:eastAsia="en-US"/>
        </w:rPr>
        <w:t>t</w:t>
      </w:r>
      <w:r w:rsidR="00325C77" w:rsidRPr="00C27EFE">
        <w:rPr>
          <w:rFonts w:ascii="Arial" w:eastAsiaTheme="minorHAnsi" w:hAnsi="Arial" w:cs="Arial"/>
          <w:bCs/>
          <w:sz w:val="22"/>
          <w:szCs w:val="22"/>
          <w:lang w:val="es-ES_tradnl" w:eastAsia="en-US"/>
        </w:rPr>
        <w:t xml:space="preserve">erinarios o materias primas para el desarrollo de productos veterinarios o </w:t>
      </w:r>
      <w:r w:rsidR="007276D4" w:rsidRPr="00C27EFE">
        <w:rPr>
          <w:rFonts w:ascii="Arial" w:eastAsiaTheme="minorHAnsi" w:hAnsi="Arial" w:cs="Arial"/>
          <w:bCs/>
          <w:sz w:val="22"/>
          <w:szCs w:val="22"/>
          <w:lang w:val="es-ES_tradnl" w:eastAsia="en-US"/>
        </w:rPr>
        <w:t xml:space="preserve">aquellos </w:t>
      </w:r>
      <w:r w:rsidR="00325C77" w:rsidRPr="00C27EFE">
        <w:rPr>
          <w:rFonts w:ascii="Arial" w:eastAsiaTheme="minorHAnsi" w:hAnsi="Arial" w:cs="Arial"/>
          <w:bCs/>
          <w:sz w:val="22"/>
          <w:szCs w:val="22"/>
          <w:lang w:val="es-ES_tradnl" w:eastAsia="en-US"/>
        </w:rPr>
        <w:t>destinados a ser utilizados exclusivamente en ensayos de experimentación. En este caso, el interesado, deberá presentar el protocolo del estudio que soporte las cantidades requeridas</w:t>
      </w:r>
      <w:r w:rsidR="00D07A8A" w:rsidRPr="00C27EFE">
        <w:rPr>
          <w:rFonts w:ascii="Arial" w:eastAsiaTheme="minorHAnsi" w:hAnsi="Arial" w:cs="Arial"/>
          <w:bCs/>
          <w:sz w:val="22"/>
          <w:szCs w:val="22"/>
          <w:lang w:val="es-ES_tradnl" w:eastAsia="en-US"/>
        </w:rPr>
        <w:t>, localización de las pruebas y requisitos de bioseguridad</w:t>
      </w:r>
      <w:r w:rsidR="00325C77" w:rsidRPr="00C27EFE">
        <w:rPr>
          <w:rFonts w:ascii="Arial" w:eastAsiaTheme="minorHAnsi" w:hAnsi="Arial" w:cs="Arial"/>
          <w:bCs/>
          <w:sz w:val="22"/>
          <w:szCs w:val="22"/>
          <w:lang w:val="es-ES_tradnl" w:eastAsia="en-US"/>
        </w:rPr>
        <w:t>. Estos productos, en ningún caso, podrán ser comercializados. Los requisitos y el procedimiento se establecerán en el Manual Técnico.</w:t>
      </w:r>
    </w:p>
    <w:p w14:paraId="0B3BDD7B" w14:textId="208E7928" w:rsidR="00DB09DD" w:rsidRPr="00C27EFE" w:rsidRDefault="00DB09DD" w:rsidP="00C27EFE">
      <w:pPr>
        <w:pStyle w:val="NormalWeb"/>
        <w:shd w:val="clear" w:color="auto" w:fill="FFFFFF"/>
        <w:spacing w:before="0" w:beforeAutospacing="0" w:after="0" w:afterAutospacing="0"/>
        <w:jc w:val="both"/>
        <w:rPr>
          <w:rFonts w:ascii="Arial" w:eastAsiaTheme="minorHAnsi" w:hAnsi="Arial" w:cs="Arial"/>
          <w:bCs/>
          <w:sz w:val="22"/>
          <w:szCs w:val="22"/>
          <w:lang w:val="es-ES_tradnl" w:eastAsia="en-US"/>
        </w:rPr>
      </w:pPr>
    </w:p>
    <w:p w14:paraId="72BEA4A1" w14:textId="41F45AA8" w:rsidR="00B013A7"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w:t>
      </w:r>
      <w:r w:rsidR="00D07A8A" w:rsidRPr="00C27EFE">
        <w:rPr>
          <w:rFonts w:ascii="Arial" w:hAnsi="Arial" w:cs="Arial"/>
          <w:b/>
          <w:bCs/>
          <w:lang w:val="es-ES_tradnl"/>
        </w:rPr>
        <w:t xml:space="preserve"> 4</w:t>
      </w:r>
      <w:r w:rsidR="00994890" w:rsidRPr="00C27EFE">
        <w:rPr>
          <w:rFonts w:ascii="Arial" w:hAnsi="Arial" w:cs="Arial"/>
          <w:b/>
          <w:bCs/>
          <w:lang w:val="es-ES_tradnl"/>
        </w:rPr>
        <w:t>4</w:t>
      </w:r>
      <w:r w:rsidRPr="00C27EFE">
        <w:rPr>
          <w:rFonts w:ascii="Arial" w:hAnsi="Arial" w:cs="Arial"/>
          <w:b/>
          <w:bCs/>
          <w:lang w:val="es-ES_tradnl"/>
        </w:rPr>
        <w:t>.-</w:t>
      </w:r>
      <w:r w:rsidR="00B52DD8" w:rsidRPr="00C27EFE">
        <w:rPr>
          <w:rFonts w:ascii="Arial" w:hAnsi="Arial" w:cs="Arial"/>
          <w:bCs/>
          <w:lang w:val="es-ES_tradnl"/>
        </w:rPr>
        <w:t xml:space="preserve"> </w:t>
      </w:r>
      <w:r w:rsidR="00B013A7" w:rsidRPr="00C27EFE">
        <w:rPr>
          <w:rFonts w:ascii="Arial" w:hAnsi="Arial" w:cs="Arial"/>
          <w:lang w:val="es-ES_tradnl"/>
        </w:rPr>
        <w:t>No se autorizará la importación o el ingreso de cepas vacunales o biológicos vacunales no registrados. Tampoco se autorizará la importación o el ingreso de cepas vacunales o biológicos vacunales para enfermedades exóticas o no reportadas en el País Miembro o en la Subregión</w:t>
      </w:r>
      <w:r w:rsidR="00B013A7" w:rsidRPr="00C27EFE">
        <w:rPr>
          <w:rFonts w:ascii="Arial" w:hAnsi="Arial" w:cs="Arial"/>
          <w:bCs/>
          <w:lang w:val="es-ES_tradnl"/>
        </w:rPr>
        <w:t xml:space="preserve">. </w:t>
      </w:r>
      <w:r w:rsidR="00B013A7" w:rsidRPr="00C27EFE">
        <w:rPr>
          <w:rStyle w:val="cf01"/>
          <w:rFonts w:ascii="Arial" w:hAnsi="Arial" w:cs="Arial"/>
          <w:sz w:val="22"/>
          <w:szCs w:val="22"/>
        </w:rPr>
        <w:t>Solamente se autorizará la importación de biológicos vacunales registrados</w:t>
      </w:r>
      <w:r w:rsidR="00B52DD8" w:rsidRPr="00C27EFE">
        <w:rPr>
          <w:rStyle w:val="cf01"/>
          <w:rFonts w:ascii="Arial" w:hAnsi="Arial" w:cs="Arial"/>
          <w:sz w:val="22"/>
          <w:szCs w:val="22"/>
        </w:rPr>
        <w:t>.</w:t>
      </w:r>
    </w:p>
    <w:p w14:paraId="40B7CC11" w14:textId="7CDEFEEE"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 4</w:t>
      </w:r>
      <w:r w:rsidR="00994890" w:rsidRPr="00C27EFE">
        <w:rPr>
          <w:rFonts w:ascii="Arial" w:hAnsi="Arial" w:cs="Arial"/>
          <w:b/>
          <w:bCs/>
          <w:lang w:val="es-ES_tradnl"/>
        </w:rPr>
        <w:t>5</w:t>
      </w:r>
      <w:r w:rsidRPr="00C27EFE">
        <w:rPr>
          <w:rFonts w:ascii="Arial" w:hAnsi="Arial" w:cs="Arial"/>
          <w:b/>
          <w:bCs/>
          <w:lang w:val="es-ES_tradnl"/>
        </w:rPr>
        <w:t>.-</w:t>
      </w:r>
      <w:r w:rsidRPr="00C27EFE">
        <w:rPr>
          <w:rFonts w:ascii="Arial" w:hAnsi="Arial" w:cs="Arial"/>
          <w:bCs/>
          <w:lang w:val="es-ES_tradnl"/>
        </w:rPr>
        <w:t xml:space="preserve"> Los productos veterinarios que hayan sido introducidos o </w:t>
      </w:r>
      <w:r w:rsidR="00FE3A8F" w:rsidRPr="00C27EFE">
        <w:rPr>
          <w:rFonts w:ascii="Arial" w:hAnsi="Arial" w:cs="Arial"/>
          <w:bCs/>
          <w:lang w:val="es-ES_tradnl"/>
        </w:rPr>
        <w:t>importados conforme</w:t>
      </w:r>
      <w:r w:rsidR="00DB664E" w:rsidRPr="00C27EFE">
        <w:rPr>
          <w:rFonts w:ascii="Arial" w:hAnsi="Arial" w:cs="Arial"/>
          <w:bCs/>
          <w:lang w:val="es-ES_tradnl"/>
        </w:rPr>
        <w:t xml:space="preserve"> al </w:t>
      </w:r>
      <w:r w:rsidR="000C08E6" w:rsidRPr="00C27EFE">
        <w:rPr>
          <w:rFonts w:ascii="Arial" w:hAnsi="Arial" w:cs="Arial"/>
          <w:bCs/>
          <w:lang w:val="es-ES_tradnl"/>
        </w:rPr>
        <w:t xml:space="preserve">presente </w:t>
      </w:r>
      <w:r w:rsidR="00F35802" w:rsidRPr="00C27EFE">
        <w:rPr>
          <w:rFonts w:ascii="Arial" w:hAnsi="Arial" w:cs="Arial"/>
          <w:bCs/>
          <w:lang w:val="es-ES_tradnl"/>
        </w:rPr>
        <w:t>Capítulo</w:t>
      </w:r>
      <w:r w:rsidRPr="00C27EFE">
        <w:rPr>
          <w:rFonts w:ascii="Arial" w:hAnsi="Arial" w:cs="Arial"/>
          <w:bCs/>
          <w:lang w:val="es-ES_tradnl"/>
        </w:rPr>
        <w:t xml:space="preserve">, no podrán ser comercializados ni destinados a otro uso. </w:t>
      </w:r>
    </w:p>
    <w:p w14:paraId="0B538AE5" w14:textId="35B7EE82" w:rsidR="00E01B33" w:rsidRPr="00C27EFE" w:rsidRDefault="00E01B33" w:rsidP="00C27EFE">
      <w:pPr>
        <w:tabs>
          <w:tab w:val="left" w:pos="284"/>
        </w:tabs>
        <w:spacing w:after="0" w:line="240" w:lineRule="auto"/>
        <w:jc w:val="both"/>
        <w:rPr>
          <w:rFonts w:ascii="Arial" w:hAnsi="Arial" w:cs="Arial"/>
          <w:b/>
          <w:bCs/>
          <w:lang w:val="es-ES"/>
        </w:rPr>
      </w:pPr>
      <w:r w:rsidRPr="00C27EFE">
        <w:rPr>
          <w:rFonts w:ascii="Arial" w:hAnsi="Arial" w:cs="Arial"/>
          <w:b/>
          <w:bCs/>
          <w:lang w:val="es-ES"/>
        </w:rPr>
        <w:t>Art</w:t>
      </w:r>
      <w:r w:rsidR="00E56CB6" w:rsidRPr="00C27EFE">
        <w:rPr>
          <w:rFonts w:ascii="Arial" w:hAnsi="Arial" w:cs="Arial"/>
          <w:b/>
          <w:bCs/>
          <w:lang w:val="es-ES"/>
        </w:rPr>
        <w:t>í</w:t>
      </w:r>
      <w:r w:rsidRPr="00C27EFE">
        <w:rPr>
          <w:rFonts w:ascii="Arial" w:hAnsi="Arial" w:cs="Arial"/>
          <w:b/>
          <w:bCs/>
          <w:lang w:val="es-ES"/>
        </w:rPr>
        <w:t>culo 4</w:t>
      </w:r>
      <w:r w:rsidR="00994890" w:rsidRPr="00C27EFE">
        <w:rPr>
          <w:rFonts w:ascii="Arial" w:hAnsi="Arial" w:cs="Arial"/>
          <w:b/>
          <w:bCs/>
          <w:lang w:val="es-ES"/>
        </w:rPr>
        <w:t>6</w:t>
      </w:r>
      <w:r w:rsidRPr="00C27EFE">
        <w:rPr>
          <w:rFonts w:ascii="Arial" w:hAnsi="Arial" w:cs="Arial"/>
          <w:b/>
          <w:bCs/>
          <w:lang w:val="es-ES"/>
        </w:rPr>
        <w:t xml:space="preserve">.- </w:t>
      </w:r>
      <w:r w:rsidR="00F46CD2" w:rsidRPr="00C27EFE">
        <w:rPr>
          <w:rFonts w:ascii="Arial" w:hAnsi="Arial" w:cs="Arial"/>
          <w:lang w:val="es-ES"/>
        </w:rPr>
        <w:t xml:space="preserve">Quedan exceptuados </w:t>
      </w:r>
      <w:r w:rsidR="00DA3C90" w:rsidRPr="00C27EFE">
        <w:rPr>
          <w:rFonts w:ascii="Arial" w:hAnsi="Arial" w:cs="Arial"/>
          <w:lang w:val="es-ES"/>
        </w:rPr>
        <w:t>del registro</w:t>
      </w:r>
      <w:r w:rsidR="5F2BC73E" w:rsidRPr="00C27EFE">
        <w:rPr>
          <w:rFonts w:ascii="Arial" w:hAnsi="Arial" w:cs="Arial"/>
          <w:lang w:val="es-ES"/>
        </w:rPr>
        <w:t xml:space="preserve"> </w:t>
      </w:r>
      <w:r w:rsidR="00290C3B" w:rsidRPr="00C27EFE">
        <w:rPr>
          <w:rFonts w:ascii="Arial" w:hAnsi="Arial" w:cs="Arial"/>
          <w:lang w:val="es-ES"/>
        </w:rPr>
        <w:t>los productos veterinarios</w:t>
      </w:r>
      <w:r w:rsidR="00DA3C90" w:rsidRPr="00C27EFE">
        <w:rPr>
          <w:rFonts w:ascii="Arial" w:hAnsi="Arial" w:cs="Arial"/>
          <w:lang w:val="es-ES"/>
        </w:rPr>
        <w:t xml:space="preserve"> importados </w:t>
      </w:r>
      <w:r w:rsidR="00682992" w:rsidRPr="00C27EFE">
        <w:rPr>
          <w:rFonts w:ascii="Arial" w:hAnsi="Arial" w:cs="Arial"/>
          <w:lang w:val="es-ES"/>
        </w:rPr>
        <w:t>directamente</w:t>
      </w:r>
      <w:r w:rsidR="00DA3C90" w:rsidRPr="00C27EFE">
        <w:rPr>
          <w:rFonts w:ascii="Arial" w:hAnsi="Arial" w:cs="Arial"/>
          <w:lang w:val="es-ES"/>
        </w:rPr>
        <w:t xml:space="preserve"> por la </w:t>
      </w:r>
      <w:r w:rsidR="00290C3B" w:rsidRPr="00C27EFE">
        <w:rPr>
          <w:rFonts w:ascii="Arial" w:hAnsi="Arial" w:cs="Arial"/>
          <w:lang w:val="es-ES"/>
        </w:rPr>
        <w:t xml:space="preserve">ANC </w:t>
      </w:r>
      <w:r w:rsidR="00682992" w:rsidRPr="00C27EFE">
        <w:rPr>
          <w:rFonts w:ascii="Arial" w:hAnsi="Arial" w:cs="Arial"/>
          <w:lang w:val="es-ES"/>
        </w:rPr>
        <w:t xml:space="preserve">y </w:t>
      </w:r>
      <w:r w:rsidR="00DA3C90" w:rsidRPr="00C27EFE">
        <w:rPr>
          <w:rFonts w:ascii="Arial" w:hAnsi="Arial" w:cs="Arial"/>
          <w:lang w:val="es-ES"/>
        </w:rPr>
        <w:t>destinado</w:t>
      </w:r>
      <w:r w:rsidR="00682992" w:rsidRPr="00C27EFE">
        <w:rPr>
          <w:rFonts w:ascii="Arial" w:hAnsi="Arial" w:cs="Arial"/>
          <w:lang w:val="es-ES"/>
        </w:rPr>
        <w:t>s para uso</w:t>
      </w:r>
      <w:r w:rsidR="00DA3C90" w:rsidRPr="00C27EFE">
        <w:rPr>
          <w:rFonts w:ascii="Arial" w:hAnsi="Arial" w:cs="Arial"/>
          <w:lang w:val="es-ES"/>
        </w:rPr>
        <w:t xml:space="preserve"> oficial de la misma</w:t>
      </w:r>
      <w:r w:rsidR="00321EE9" w:rsidRPr="00C27EFE">
        <w:rPr>
          <w:rFonts w:ascii="Arial" w:hAnsi="Arial" w:cs="Arial"/>
          <w:lang w:val="es-ES"/>
        </w:rPr>
        <w:t>. E</w:t>
      </w:r>
      <w:r w:rsidR="00130FB4" w:rsidRPr="00C27EFE">
        <w:rPr>
          <w:rFonts w:ascii="Arial" w:hAnsi="Arial" w:cs="Arial"/>
          <w:lang w:val="es-ES"/>
        </w:rPr>
        <w:t>ste</w:t>
      </w:r>
      <w:r w:rsidR="007539E0" w:rsidRPr="00C27EFE">
        <w:rPr>
          <w:rFonts w:ascii="Arial" w:hAnsi="Arial" w:cs="Arial"/>
          <w:lang w:val="es-ES"/>
        </w:rPr>
        <w:t xml:space="preserve"> procedimiento</w:t>
      </w:r>
      <w:r w:rsidR="00130FB4" w:rsidRPr="00C27EFE">
        <w:rPr>
          <w:rFonts w:ascii="Arial" w:hAnsi="Arial" w:cs="Arial"/>
          <w:lang w:val="es-ES"/>
        </w:rPr>
        <w:t xml:space="preserve"> de importación</w:t>
      </w:r>
      <w:r w:rsidR="007539E0" w:rsidRPr="00C27EFE">
        <w:rPr>
          <w:rFonts w:ascii="Arial" w:hAnsi="Arial" w:cs="Arial"/>
          <w:lang w:val="es-ES"/>
        </w:rPr>
        <w:t xml:space="preserve"> se</w:t>
      </w:r>
      <w:r w:rsidR="00321EE9" w:rsidRPr="00C27EFE">
        <w:rPr>
          <w:rFonts w:ascii="Arial" w:hAnsi="Arial" w:cs="Arial"/>
          <w:lang w:val="es-ES"/>
        </w:rPr>
        <w:t>rá reglamentado por cada País Mi</w:t>
      </w:r>
      <w:r w:rsidR="007539E0" w:rsidRPr="00C27EFE">
        <w:rPr>
          <w:rFonts w:ascii="Arial" w:hAnsi="Arial" w:cs="Arial"/>
          <w:lang w:val="es-ES"/>
        </w:rPr>
        <w:t>embro</w:t>
      </w:r>
      <w:r w:rsidR="00DA3C90" w:rsidRPr="00C27EFE">
        <w:rPr>
          <w:rFonts w:ascii="Arial" w:hAnsi="Arial" w:cs="Arial"/>
          <w:lang w:val="es-ES"/>
        </w:rPr>
        <w:t xml:space="preserve">. </w:t>
      </w:r>
      <w:r w:rsidR="00F46CD2" w:rsidRPr="00C27EFE">
        <w:rPr>
          <w:rFonts w:ascii="Arial" w:hAnsi="Arial" w:cs="Arial"/>
          <w:lang w:val="es-ES"/>
        </w:rPr>
        <w:t xml:space="preserve"> </w:t>
      </w:r>
    </w:p>
    <w:p w14:paraId="34A591C1" w14:textId="77777777" w:rsidR="000E63E6" w:rsidRPr="00C27EFE" w:rsidRDefault="000E63E6" w:rsidP="00C27EFE">
      <w:pPr>
        <w:tabs>
          <w:tab w:val="left" w:pos="284"/>
        </w:tabs>
        <w:spacing w:after="0" w:line="240" w:lineRule="auto"/>
        <w:jc w:val="both"/>
        <w:rPr>
          <w:rFonts w:ascii="Arial" w:hAnsi="Arial" w:cs="Arial"/>
          <w:b/>
          <w:bCs/>
          <w:lang w:val="es-ES_tradnl"/>
        </w:rPr>
      </w:pPr>
    </w:p>
    <w:p w14:paraId="3F4A2818" w14:textId="5B3757D2"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TÍTULO V</w:t>
      </w:r>
    </w:p>
    <w:p w14:paraId="2D40298B" w14:textId="1186901E" w:rsidR="00464B04"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DE LOS PLAZOS PARA EL PROCESO DE REGISTRO Y MODIFICACIONES DE LOS REGISTROS</w:t>
      </w:r>
    </w:p>
    <w:p w14:paraId="74A11C81" w14:textId="3CF98D5A" w:rsidR="00D61D60"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 xml:space="preserve">Artículo </w:t>
      </w:r>
      <w:r w:rsidR="0023585B" w:rsidRPr="00C27EFE">
        <w:rPr>
          <w:rFonts w:ascii="Arial" w:hAnsi="Arial" w:cs="Arial"/>
          <w:b/>
          <w:bCs/>
          <w:lang w:val="es-ES"/>
        </w:rPr>
        <w:t>4</w:t>
      </w:r>
      <w:r w:rsidR="00994890" w:rsidRPr="00C27EFE">
        <w:rPr>
          <w:rFonts w:ascii="Arial" w:hAnsi="Arial" w:cs="Arial"/>
          <w:b/>
          <w:bCs/>
          <w:lang w:val="es-ES"/>
        </w:rPr>
        <w:t>7</w:t>
      </w:r>
      <w:r w:rsidRPr="00C27EFE">
        <w:rPr>
          <w:rFonts w:ascii="Arial" w:hAnsi="Arial" w:cs="Arial"/>
          <w:b/>
          <w:bCs/>
          <w:lang w:val="es-ES"/>
        </w:rPr>
        <w:t>.-</w:t>
      </w:r>
      <w:r w:rsidRPr="00C27EFE">
        <w:rPr>
          <w:rFonts w:ascii="Arial" w:hAnsi="Arial" w:cs="Arial"/>
          <w:lang w:val="es-ES"/>
        </w:rPr>
        <w:t xml:space="preserve"> Presentada la solicitud de registro o modificación de registro, corresponde a la ANC estudiar la viabilidad de la solicitud. En el Manual Técnico se establecerán los </w:t>
      </w:r>
      <w:r w:rsidR="008F6653" w:rsidRPr="00C27EFE">
        <w:rPr>
          <w:rFonts w:ascii="Arial" w:hAnsi="Arial" w:cs="Arial"/>
          <w:lang w:val="es-ES"/>
        </w:rPr>
        <w:t>requisitos</w:t>
      </w:r>
      <w:r w:rsidR="0070129A" w:rsidRPr="00C27EFE">
        <w:rPr>
          <w:rFonts w:ascii="Arial" w:hAnsi="Arial" w:cs="Arial"/>
          <w:lang w:val="es-ES"/>
        </w:rPr>
        <w:t xml:space="preserve"> específicos</w:t>
      </w:r>
      <w:r w:rsidRPr="00C27EFE">
        <w:rPr>
          <w:rFonts w:ascii="Arial" w:hAnsi="Arial" w:cs="Arial"/>
          <w:lang w:val="es-ES"/>
        </w:rPr>
        <w:t xml:space="preserve"> para el proceso de registro o </w:t>
      </w:r>
      <w:r w:rsidR="008772E3" w:rsidRPr="00C27EFE">
        <w:rPr>
          <w:rFonts w:ascii="Arial" w:hAnsi="Arial" w:cs="Arial"/>
          <w:lang w:val="es-ES"/>
        </w:rPr>
        <w:t>la modificación</w:t>
      </w:r>
      <w:r w:rsidRPr="00C27EFE">
        <w:rPr>
          <w:rFonts w:ascii="Arial" w:hAnsi="Arial" w:cs="Arial"/>
          <w:lang w:val="es-ES"/>
        </w:rPr>
        <w:t xml:space="preserve"> de</w:t>
      </w:r>
      <w:r w:rsidR="0070129A" w:rsidRPr="00C27EFE">
        <w:rPr>
          <w:rFonts w:ascii="Arial" w:hAnsi="Arial" w:cs="Arial"/>
          <w:lang w:val="es-ES"/>
        </w:rPr>
        <w:t>l registro de</w:t>
      </w:r>
      <w:r w:rsidRPr="00C27EFE">
        <w:rPr>
          <w:rFonts w:ascii="Arial" w:hAnsi="Arial" w:cs="Arial"/>
          <w:lang w:val="es-ES"/>
        </w:rPr>
        <w:t xml:space="preserve"> fabricantes</w:t>
      </w:r>
      <w:r w:rsidR="00485818" w:rsidRPr="00C27EFE">
        <w:rPr>
          <w:rFonts w:ascii="Arial" w:hAnsi="Arial" w:cs="Arial"/>
          <w:lang w:val="es-ES"/>
        </w:rPr>
        <w:t xml:space="preserve"> o elaboradores</w:t>
      </w:r>
      <w:r w:rsidRPr="00C27EFE">
        <w:rPr>
          <w:rFonts w:ascii="Arial" w:hAnsi="Arial" w:cs="Arial"/>
          <w:lang w:val="es-ES"/>
        </w:rPr>
        <w:t xml:space="preserve">, </w:t>
      </w:r>
      <w:r w:rsidR="00485818" w:rsidRPr="00C27EFE">
        <w:rPr>
          <w:rFonts w:ascii="Arial" w:hAnsi="Arial" w:cs="Arial"/>
          <w:lang w:val="es-ES"/>
        </w:rPr>
        <w:t xml:space="preserve">fabricantes o elaboradores por contrato, </w:t>
      </w:r>
      <w:proofErr w:type="spellStart"/>
      <w:r w:rsidRPr="00C27EFE">
        <w:rPr>
          <w:rFonts w:ascii="Arial" w:hAnsi="Arial" w:cs="Arial"/>
          <w:lang w:val="es-ES"/>
        </w:rPr>
        <w:t>semielaboradores</w:t>
      </w:r>
      <w:proofErr w:type="spellEnd"/>
      <w:r w:rsidRPr="00C27EFE">
        <w:rPr>
          <w:rFonts w:ascii="Arial" w:hAnsi="Arial" w:cs="Arial"/>
          <w:lang w:val="es-ES"/>
        </w:rPr>
        <w:t xml:space="preserve">, </w:t>
      </w:r>
      <w:r w:rsidRPr="00C27EFE">
        <w:rPr>
          <w:rFonts w:ascii="Arial" w:hAnsi="Arial" w:cs="Arial"/>
          <w:lang w:val="es-ES"/>
        </w:rPr>
        <w:lastRenderedPageBreak/>
        <w:t>almacenadores</w:t>
      </w:r>
      <w:r w:rsidR="00464B04" w:rsidRPr="00C27EFE">
        <w:rPr>
          <w:rFonts w:ascii="Arial" w:hAnsi="Arial" w:cs="Arial"/>
          <w:lang w:val="es-ES"/>
        </w:rPr>
        <w:t xml:space="preserve"> e importadores</w:t>
      </w:r>
      <w:r w:rsidRPr="00C27EFE">
        <w:rPr>
          <w:rFonts w:ascii="Arial" w:hAnsi="Arial" w:cs="Arial"/>
          <w:lang w:val="es-ES"/>
        </w:rPr>
        <w:t>, laboratorios de control de calidad de productos veterinarios</w:t>
      </w:r>
      <w:r w:rsidR="007D1D37" w:rsidRPr="00C27EFE">
        <w:rPr>
          <w:rFonts w:ascii="Arial" w:hAnsi="Arial" w:cs="Arial"/>
          <w:lang w:val="es-ES"/>
        </w:rPr>
        <w:t xml:space="preserve"> y del </w:t>
      </w:r>
      <w:proofErr w:type="gramStart"/>
      <w:r w:rsidR="007D1D37" w:rsidRPr="00C27EFE">
        <w:rPr>
          <w:rFonts w:ascii="Arial" w:hAnsi="Arial" w:cs="Arial"/>
          <w:lang w:val="es-ES"/>
        </w:rPr>
        <w:t>Responsable</w:t>
      </w:r>
      <w:proofErr w:type="gramEnd"/>
      <w:r w:rsidR="007D1D37" w:rsidRPr="00C27EFE">
        <w:rPr>
          <w:rFonts w:ascii="Arial" w:hAnsi="Arial" w:cs="Arial"/>
          <w:lang w:val="es-ES"/>
        </w:rPr>
        <w:t xml:space="preserve"> Técnico Regulatorio</w:t>
      </w:r>
      <w:r w:rsidRPr="00C27EFE">
        <w:rPr>
          <w:rFonts w:ascii="Arial" w:hAnsi="Arial" w:cs="Arial"/>
          <w:lang w:val="es-ES"/>
        </w:rPr>
        <w:t xml:space="preserve">, así como los plazos para el proceso de registro o modificación </w:t>
      </w:r>
      <w:r w:rsidR="008772E3" w:rsidRPr="00C27EFE">
        <w:rPr>
          <w:rFonts w:ascii="Arial" w:hAnsi="Arial" w:cs="Arial"/>
          <w:lang w:val="es-ES"/>
        </w:rPr>
        <w:t xml:space="preserve">del registro </w:t>
      </w:r>
      <w:r w:rsidRPr="00C27EFE">
        <w:rPr>
          <w:rFonts w:ascii="Arial" w:hAnsi="Arial" w:cs="Arial"/>
          <w:lang w:val="es-ES"/>
        </w:rPr>
        <w:t>de los productos veterinarios.</w:t>
      </w:r>
    </w:p>
    <w:p w14:paraId="0E038285" w14:textId="3122ACAF" w:rsidR="00464B04" w:rsidRPr="00C27EFE" w:rsidRDefault="00464B04" w:rsidP="00C27EFE">
      <w:pPr>
        <w:spacing w:line="240" w:lineRule="auto"/>
        <w:jc w:val="both"/>
        <w:rPr>
          <w:rFonts w:ascii="Arial" w:hAnsi="Arial" w:cs="Arial"/>
          <w:strike/>
          <w:lang w:val="es-ES"/>
        </w:rPr>
      </w:pPr>
      <w:r w:rsidRPr="00C27EFE">
        <w:rPr>
          <w:rFonts w:ascii="Arial" w:hAnsi="Arial" w:cs="Arial"/>
          <w:b/>
          <w:bCs/>
          <w:lang w:val="es-ES"/>
        </w:rPr>
        <w:t>Artículo 4</w:t>
      </w:r>
      <w:r w:rsidR="00994890" w:rsidRPr="00C27EFE">
        <w:rPr>
          <w:rFonts w:ascii="Arial" w:hAnsi="Arial" w:cs="Arial"/>
          <w:b/>
          <w:bCs/>
          <w:lang w:val="es-ES"/>
        </w:rPr>
        <w:t>8</w:t>
      </w:r>
      <w:r w:rsidRPr="00C27EFE">
        <w:rPr>
          <w:rFonts w:ascii="Arial" w:hAnsi="Arial" w:cs="Arial"/>
          <w:b/>
          <w:bCs/>
          <w:lang w:val="es-ES"/>
        </w:rPr>
        <w:t>.</w:t>
      </w:r>
      <w:r w:rsidR="00661D4B" w:rsidRPr="00C27EFE">
        <w:rPr>
          <w:rFonts w:ascii="Arial" w:hAnsi="Arial" w:cs="Arial"/>
          <w:b/>
          <w:bCs/>
          <w:lang w:val="es-ES"/>
        </w:rPr>
        <w:t>-</w:t>
      </w:r>
      <w:r w:rsidR="00661D4B" w:rsidRPr="00C27EFE">
        <w:rPr>
          <w:rFonts w:ascii="Arial" w:hAnsi="Arial" w:cs="Arial"/>
          <w:lang w:val="es-ES"/>
        </w:rPr>
        <w:t xml:space="preserve"> En</w:t>
      </w:r>
      <w:r w:rsidRPr="00C27EFE">
        <w:rPr>
          <w:rFonts w:ascii="Arial" w:hAnsi="Arial" w:cs="Arial"/>
          <w:lang w:val="es-ES"/>
        </w:rPr>
        <w:t xml:space="preserve"> ningún caso se otorgarán registros automáticos sin la verificación </w:t>
      </w:r>
      <w:r w:rsidR="4659DE4F" w:rsidRPr="00C27EFE">
        <w:rPr>
          <w:rFonts w:ascii="Arial" w:hAnsi="Arial" w:cs="Arial"/>
          <w:lang w:val="es-ES"/>
        </w:rPr>
        <w:t xml:space="preserve">previa </w:t>
      </w:r>
      <w:r w:rsidRPr="00C27EFE">
        <w:rPr>
          <w:rFonts w:ascii="Arial" w:hAnsi="Arial" w:cs="Arial"/>
          <w:lang w:val="es-ES"/>
        </w:rPr>
        <w:t>del cumplimiento de los requisitos establecidos en</w:t>
      </w:r>
      <w:r w:rsidR="00937630" w:rsidRPr="00C27EFE">
        <w:rPr>
          <w:rFonts w:ascii="Arial" w:hAnsi="Arial" w:cs="Arial"/>
          <w:lang w:val="es-ES"/>
        </w:rPr>
        <w:t xml:space="preserve"> </w:t>
      </w:r>
      <w:r w:rsidRPr="00C27EFE">
        <w:rPr>
          <w:rFonts w:ascii="Arial" w:hAnsi="Arial" w:cs="Arial"/>
          <w:lang w:val="es-ES"/>
        </w:rPr>
        <w:t>la presente Decisión y su Manual Técnico, ni procederá la aplicación del silencio administrativo positivo</w:t>
      </w:r>
      <w:r w:rsidR="00532D22" w:rsidRPr="00C27EFE">
        <w:rPr>
          <w:rFonts w:ascii="Arial" w:hAnsi="Arial" w:cs="Arial"/>
          <w:lang w:val="es-ES"/>
        </w:rPr>
        <w:t>.</w:t>
      </w:r>
    </w:p>
    <w:p w14:paraId="284155D3" w14:textId="42A35646" w:rsidR="00D61D60" w:rsidRPr="00C27EFE" w:rsidRDefault="00464B04" w:rsidP="00E315D7">
      <w:pPr>
        <w:tabs>
          <w:tab w:val="center" w:pos="4252"/>
        </w:tabs>
        <w:spacing w:line="240" w:lineRule="auto"/>
        <w:jc w:val="both"/>
        <w:rPr>
          <w:rFonts w:ascii="Arial" w:hAnsi="Arial" w:cs="Arial"/>
          <w:b/>
          <w:bCs/>
          <w:lang w:val="es-ES"/>
        </w:rPr>
      </w:pPr>
      <w:r w:rsidRPr="00C27EFE">
        <w:rPr>
          <w:rFonts w:ascii="Arial" w:hAnsi="Arial" w:cs="Arial"/>
          <w:bCs/>
          <w:lang w:val="es-ES_tradnl"/>
        </w:rPr>
        <w:t xml:space="preserve"> </w:t>
      </w:r>
      <w:r w:rsidR="000E63E6" w:rsidRPr="00C27EFE">
        <w:rPr>
          <w:rFonts w:ascii="Arial" w:hAnsi="Arial" w:cs="Arial"/>
          <w:bCs/>
          <w:lang w:val="es-ES_tradnl"/>
        </w:rPr>
        <w:tab/>
      </w:r>
      <w:r w:rsidR="00D61D60" w:rsidRPr="00C27EFE">
        <w:rPr>
          <w:rFonts w:ascii="Arial" w:hAnsi="Arial" w:cs="Arial"/>
          <w:b/>
          <w:bCs/>
          <w:lang w:val="es-ES"/>
        </w:rPr>
        <w:t>TÍTULO VI</w:t>
      </w:r>
    </w:p>
    <w:p w14:paraId="6D8646D5" w14:textId="77777777"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DEL CONTROL OFICIAL</w:t>
      </w:r>
    </w:p>
    <w:p w14:paraId="7CE7D81A" w14:textId="0BB1F207"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 xml:space="preserve">Artículo </w:t>
      </w:r>
      <w:r w:rsidR="00464B04" w:rsidRPr="00C27EFE">
        <w:rPr>
          <w:rFonts w:ascii="Arial" w:hAnsi="Arial" w:cs="Arial"/>
          <w:b/>
          <w:bCs/>
          <w:lang w:val="es-ES_tradnl"/>
        </w:rPr>
        <w:t>4</w:t>
      </w:r>
      <w:r w:rsidR="00994890" w:rsidRPr="00C27EFE">
        <w:rPr>
          <w:rFonts w:ascii="Arial" w:hAnsi="Arial" w:cs="Arial"/>
          <w:b/>
          <w:bCs/>
          <w:lang w:val="es-ES_tradnl"/>
        </w:rPr>
        <w:t>9</w:t>
      </w:r>
      <w:r w:rsidRPr="00C27EFE">
        <w:rPr>
          <w:rFonts w:ascii="Arial" w:hAnsi="Arial" w:cs="Arial"/>
          <w:b/>
          <w:bCs/>
          <w:lang w:val="es-ES_tradnl"/>
        </w:rPr>
        <w:t>.-</w:t>
      </w:r>
      <w:r w:rsidRPr="00C27EFE">
        <w:rPr>
          <w:rFonts w:ascii="Arial" w:hAnsi="Arial" w:cs="Arial"/>
          <w:bCs/>
          <w:lang w:val="es-ES_tradnl"/>
        </w:rPr>
        <w:t xml:space="preserve"> La</w:t>
      </w:r>
      <w:r w:rsidR="00B32D33" w:rsidRPr="00C27EFE">
        <w:rPr>
          <w:rFonts w:ascii="Arial" w:hAnsi="Arial" w:cs="Arial"/>
          <w:bCs/>
          <w:lang w:val="es-ES_tradnl"/>
        </w:rPr>
        <w:t>s</w:t>
      </w:r>
      <w:r w:rsidRPr="00C27EFE">
        <w:rPr>
          <w:rFonts w:ascii="Arial" w:hAnsi="Arial" w:cs="Arial"/>
          <w:bCs/>
          <w:lang w:val="es-ES_tradnl"/>
        </w:rPr>
        <w:t xml:space="preserve"> ANC</w:t>
      </w:r>
      <w:r w:rsidR="00C12984" w:rsidRPr="00C27EFE">
        <w:rPr>
          <w:rFonts w:ascii="Arial" w:hAnsi="Arial" w:cs="Arial"/>
          <w:bCs/>
          <w:lang w:val="es-ES_tradnl"/>
        </w:rPr>
        <w:t xml:space="preserve"> </w:t>
      </w:r>
      <w:r w:rsidRPr="00C27EFE">
        <w:rPr>
          <w:rFonts w:ascii="Arial" w:hAnsi="Arial" w:cs="Arial"/>
          <w:bCs/>
          <w:lang w:val="es-ES_tradnl"/>
        </w:rPr>
        <w:t>efectuará</w:t>
      </w:r>
      <w:r w:rsidR="00B32D33" w:rsidRPr="00C27EFE">
        <w:rPr>
          <w:rFonts w:ascii="Arial" w:hAnsi="Arial" w:cs="Arial"/>
          <w:bCs/>
          <w:lang w:val="es-ES_tradnl"/>
        </w:rPr>
        <w:t>n</w:t>
      </w:r>
      <w:r w:rsidRPr="00C27EFE">
        <w:rPr>
          <w:rFonts w:ascii="Arial" w:hAnsi="Arial" w:cs="Arial"/>
          <w:bCs/>
          <w:lang w:val="es-ES_tradnl"/>
        </w:rPr>
        <w:t xml:space="preserve"> la inspección, vigilancia y control a los productos veterinarios</w:t>
      </w:r>
      <w:r w:rsidR="00AE4910" w:rsidRPr="00C27EFE">
        <w:rPr>
          <w:rFonts w:ascii="Arial" w:hAnsi="Arial" w:cs="Arial"/>
          <w:bCs/>
          <w:lang w:val="es-ES_tradnl"/>
        </w:rPr>
        <w:t xml:space="preserve"> y </w:t>
      </w:r>
      <w:r w:rsidRPr="00C27EFE">
        <w:rPr>
          <w:rFonts w:ascii="Arial" w:hAnsi="Arial" w:cs="Arial"/>
          <w:bCs/>
          <w:lang w:val="es-ES_tradnl"/>
        </w:rPr>
        <w:t xml:space="preserve">a </w:t>
      </w:r>
      <w:r w:rsidR="00AE4910" w:rsidRPr="00C27EFE">
        <w:rPr>
          <w:rFonts w:ascii="Arial" w:hAnsi="Arial" w:cs="Arial"/>
          <w:bCs/>
          <w:lang w:val="es-ES_tradnl"/>
        </w:rPr>
        <w:t xml:space="preserve">todas </w:t>
      </w:r>
      <w:r w:rsidRPr="00C27EFE">
        <w:rPr>
          <w:rFonts w:ascii="Arial" w:hAnsi="Arial" w:cs="Arial"/>
          <w:bCs/>
          <w:lang w:val="es-ES_tradnl"/>
        </w:rPr>
        <w:t xml:space="preserve">las actividades </w:t>
      </w:r>
      <w:r w:rsidR="00AE4910" w:rsidRPr="00C27EFE">
        <w:rPr>
          <w:rFonts w:ascii="Arial" w:hAnsi="Arial" w:cs="Arial"/>
          <w:bCs/>
          <w:lang w:val="es-ES_tradnl"/>
        </w:rPr>
        <w:t>relacionadas con los mismos, para la verificación de</w:t>
      </w:r>
      <w:r w:rsidR="00EA0831" w:rsidRPr="00C27EFE">
        <w:rPr>
          <w:rFonts w:ascii="Arial" w:hAnsi="Arial" w:cs="Arial"/>
          <w:bCs/>
          <w:lang w:val="es-ES_tradnl"/>
        </w:rPr>
        <w:t xml:space="preserve">l </w:t>
      </w:r>
      <w:r w:rsidRPr="00C27EFE">
        <w:rPr>
          <w:rFonts w:ascii="Arial" w:hAnsi="Arial" w:cs="Arial"/>
          <w:bCs/>
          <w:lang w:val="es-ES_tradnl"/>
        </w:rPr>
        <w:t xml:space="preserve">cumplimiento de las condiciones otorgadas en </w:t>
      </w:r>
      <w:r w:rsidR="00EA0831" w:rsidRPr="00C27EFE">
        <w:rPr>
          <w:rFonts w:ascii="Arial" w:hAnsi="Arial" w:cs="Arial"/>
          <w:bCs/>
          <w:lang w:val="es-ES_tradnl"/>
        </w:rPr>
        <w:t>los</w:t>
      </w:r>
      <w:r w:rsidRPr="00C27EFE">
        <w:rPr>
          <w:rFonts w:ascii="Arial" w:hAnsi="Arial" w:cs="Arial"/>
          <w:bCs/>
          <w:lang w:val="es-ES_tradnl"/>
        </w:rPr>
        <w:t xml:space="preserve"> registro</w:t>
      </w:r>
      <w:r w:rsidR="00EA0831" w:rsidRPr="00C27EFE">
        <w:rPr>
          <w:rFonts w:ascii="Arial" w:hAnsi="Arial" w:cs="Arial"/>
          <w:bCs/>
          <w:lang w:val="es-ES_tradnl"/>
        </w:rPr>
        <w:t>s</w:t>
      </w:r>
      <w:r w:rsidRPr="00C27EFE">
        <w:rPr>
          <w:rFonts w:ascii="Arial" w:hAnsi="Arial" w:cs="Arial"/>
          <w:bCs/>
          <w:lang w:val="es-ES_tradnl"/>
        </w:rPr>
        <w:t>.</w:t>
      </w:r>
    </w:p>
    <w:p w14:paraId="6F8D34FE" w14:textId="462C1CF6" w:rsidR="00AE4910" w:rsidRPr="00C27EFE" w:rsidRDefault="00EA0831" w:rsidP="00C27EFE">
      <w:pPr>
        <w:tabs>
          <w:tab w:val="left" w:pos="284"/>
        </w:tabs>
        <w:spacing w:line="240" w:lineRule="auto"/>
        <w:jc w:val="both"/>
        <w:rPr>
          <w:rFonts w:ascii="Arial" w:hAnsi="Arial" w:cs="Arial"/>
          <w:lang w:val="es-ES"/>
        </w:rPr>
      </w:pPr>
      <w:r w:rsidRPr="00C27EFE">
        <w:rPr>
          <w:rFonts w:ascii="Arial" w:hAnsi="Arial" w:cs="Arial"/>
          <w:lang w:val="es-ES"/>
        </w:rPr>
        <w:t>Los funcionario</w:t>
      </w:r>
      <w:r w:rsidR="00AE4910" w:rsidRPr="00C27EFE">
        <w:rPr>
          <w:rFonts w:ascii="Arial" w:hAnsi="Arial" w:cs="Arial"/>
          <w:lang w:val="es-ES"/>
        </w:rPr>
        <w:t xml:space="preserve">s </w:t>
      </w:r>
      <w:r w:rsidRPr="00C27EFE">
        <w:rPr>
          <w:rFonts w:ascii="Arial" w:hAnsi="Arial" w:cs="Arial"/>
          <w:lang w:val="es-ES"/>
        </w:rPr>
        <w:t>de la</w:t>
      </w:r>
      <w:r w:rsidR="00EE766E" w:rsidRPr="00C27EFE">
        <w:rPr>
          <w:rFonts w:ascii="Arial" w:hAnsi="Arial" w:cs="Arial"/>
          <w:lang w:val="es-ES"/>
        </w:rPr>
        <w:t>s</w:t>
      </w:r>
      <w:r w:rsidRPr="00C27EFE">
        <w:rPr>
          <w:rFonts w:ascii="Arial" w:hAnsi="Arial" w:cs="Arial"/>
          <w:lang w:val="es-ES"/>
        </w:rPr>
        <w:t xml:space="preserve"> </w:t>
      </w:r>
      <w:r w:rsidR="00AE4910" w:rsidRPr="00C27EFE">
        <w:rPr>
          <w:rFonts w:ascii="Arial" w:hAnsi="Arial" w:cs="Arial"/>
          <w:lang w:val="es-ES"/>
        </w:rPr>
        <w:t>ANC</w:t>
      </w:r>
      <w:r w:rsidR="00B87159" w:rsidRPr="00C27EFE">
        <w:rPr>
          <w:rFonts w:ascii="Arial" w:hAnsi="Arial" w:cs="Arial"/>
          <w:lang w:val="es-ES"/>
        </w:rPr>
        <w:t>,</w:t>
      </w:r>
      <w:r w:rsidR="00AE4910" w:rsidRPr="00C27EFE">
        <w:rPr>
          <w:rFonts w:ascii="Arial" w:hAnsi="Arial" w:cs="Arial"/>
          <w:lang w:val="es-ES"/>
        </w:rPr>
        <w:t xml:space="preserve"> en el ejercicio de las funciones de inspección, vigilancia y control de los productos veterinarios</w:t>
      </w:r>
      <w:r w:rsidR="00A0567A" w:rsidRPr="00C27EFE">
        <w:rPr>
          <w:rFonts w:ascii="Arial" w:hAnsi="Arial" w:cs="Arial"/>
          <w:lang w:val="es-ES"/>
        </w:rPr>
        <w:t>,</w:t>
      </w:r>
      <w:r w:rsidR="00AE4910" w:rsidRPr="00C27EFE">
        <w:rPr>
          <w:rFonts w:ascii="Arial" w:hAnsi="Arial" w:cs="Arial"/>
          <w:lang w:val="es-ES"/>
        </w:rPr>
        <w:t xml:space="preserve"> que realicen en virtud de la presente Decisión</w:t>
      </w:r>
      <w:r w:rsidR="33C4C841" w:rsidRPr="00C27EFE">
        <w:rPr>
          <w:rFonts w:ascii="Arial" w:hAnsi="Arial" w:cs="Arial"/>
          <w:lang w:val="es-ES"/>
        </w:rPr>
        <w:t xml:space="preserve"> y </w:t>
      </w:r>
      <w:r w:rsidR="00926BB0" w:rsidRPr="00C27EFE">
        <w:rPr>
          <w:rFonts w:ascii="Arial" w:hAnsi="Arial" w:cs="Arial"/>
          <w:lang w:val="es-ES"/>
        </w:rPr>
        <w:t xml:space="preserve">su </w:t>
      </w:r>
      <w:r w:rsidR="33C4C841" w:rsidRPr="00C27EFE">
        <w:rPr>
          <w:rFonts w:ascii="Arial" w:hAnsi="Arial" w:cs="Arial"/>
          <w:lang w:val="es-ES"/>
        </w:rPr>
        <w:t>Manual Técnico</w:t>
      </w:r>
      <w:r w:rsidRPr="00C27EFE">
        <w:rPr>
          <w:rFonts w:ascii="Arial" w:hAnsi="Arial" w:cs="Arial"/>
          <w:lang w:val="es-ES"/>
        </w:rPr>
        <w:t>,</w:t>
      </w:r>
      <w:r w:rsidR="00AE4910" w:rsidRPr="00C27EFE">
        <w:rPr>
          <w:rFonts w:ascii="Arial" w:hAnsi="Arial" w:cs="Arial"/>
          <w:lang w:val="es-ES"/>
        </w:rPr>
        <w:t xml:space="preserve"> tendrán el carácter de I</w:t>
      </w:r>
      <w:r w:rsidRPr="00C27EFE">
        <w:rPr>
          <w:rFonts w:ascii="Arial" w:hAnsi="Arial" w:cs="Arial"/>
          <w:lang w:val="es-ES"/>
        </w:rPr>
        <w:t>nspectores de Policía Sanitaria y</w:t>
      </w:r>
      <w:r w:rsidR="00AE4910" w:rsidRPr="00C27EFE">
        <w:rPr>
          <w:rFonts w:ascii="Arial" w:hAnsi="Arial" w:cs="Arial"/>
          <w:lang w:val="es-ES"/>
        </w:rPr>
        <w:t xml:space="preserve"> gozarán del apoyo y protección de las autoridades civiles y militares para el cumplimiento de sus funciones. De todas las actividades relacionadas con el control oficial se levantarán actas </w:t>
      </w:r>
      <w:r w:rsidRPr="00C27EFE">
        <w:rPr>
          <w:rFonts w:ascii="Arial" w:hAnsi="Arial" w:cs="Arial"/>
          <w:lang w:val="es-ES"/>
        </w:rPr>
        <w:t xml:space="preserve">en el lugar de </w:t>
      </w:r>
      <w:r w:rsidR="00A0567A" w:rsidRPr="00C27EFE">
        <w:rPr>
          <w:rFonts w:ascii="Arial" w:hAnsi="Arial" w:cs="Arial"/>
          <w:lang w:val="es-ES"/>
        </w:rPr>
        <w:t>inspección.</w:t>
      </w:r>
    </w:p>
    <w:p w14:paraId="0E6A6B85" w14:textId="3303B0E5" w:rsidR="00896E3B" w:rsidRPr="00C27EFE" w:rsidRDefault="00EE766E" w:rsidP="00C27EFE">
      <w:pPr>
        <w:tabs>
          <w:tab w:val="left" w:pos="284"/>
        </w:tabs>
        <w:spacing w:after="0" w:line="240" w:lineRule="auto"/>
        <w:jc w:val="both"/>
        <w:rPr>
          <w:rFonts w:ascii="Arial" w:hAnsi="Arial" w:cs="Arial"/>
          <w:b/>
          <w:bCs/>
          <w:lang w:val="es-ES"/>
        </w:rPr>
      </w:pPr>
      <w:r w:rsidRPr="00C27EFE">
        <w:rPr>
          <w:rFonts w:ascii="Arial" w:hAnsi="Arial" w:cs="Arial"/>
          <w:lang w:val="es-ES"/>
        </w:rPr>
        <w:t xml:space="preserve">Cuando en desarrollo de las funciones de </w:t>
      </w:r>
      <w:r w:rsidR="007D1348" w:rsidRPr="00C27EFE">
        <w:rPr>
          <w:rFonts w:ascii="Arial" w:hAnsi="Arial" w:cs="Arial"/>
          <w:lang w:val="es-ES"/>
        </w:rPr>
        <w:t>i</w:t>
      </w:r>
      <w:r w:rsidRPr="00C27EFE">
        <w:rPr>
          <w:rFonts w:ascii="Arial" w:hAnsi="Arial" w:cs="Arial"/>
          <w:lang w:val="es-ES"/>
        </w:rPr>
        <w:t xml:space="preserve">nspección, </w:t>
      </w:r>
      <w:r w:rsidR="1247BD24" w:rsidRPr="00C27EFE">
        <w:rPr>
          <w:rFonts w:ascii="Arial" w:hAnsi="Arial" w:cs="Arial"/>
          <w:lang w:val="es-ES"/>
        </w:rPr>
        <w:t>v</w:t>
      </w:r>
      <w:r w:rsidR="00D704E7" w:rsidRPr="00C27EFE">
        <w:rPr>
          <w:rFonts w:ascii="Arial" w:hAnsi="Arial" w:cs="Arial"/>
          <w:lang w:val="es-ES"/>
        </w:rPr>
        <w:t>i</w:t>
      </w:r>
      <w:r w:rsidRPr="00C27EFE">
        <w:rPr>
          <w:rFonts w:ascii="Arial" w:hAnsi="Arial" w:cs="Arial"/>
          <w:lang w:val="es-ES"/>
        </w:rPr>
        <w:t xml:space="preserve">gilancia y </w:t>
      </w:r>
      <w:r w:rsidR="0E2F0396" w:rsidRPr="00C27EFE">
        <w:rPr>
          <w:rFonts w:ascii="Arial" w:hAnsi="Arial" w:cs="Arial"/>
          <w:lang w:val="es-ES"/>
        </w:rPr>
        <w:t>c</w:t>
      </w:r>
      <w:r w:rsidRPr="00C27EFE">
        <w:rPr>
          <w:rFonts w:ascii="Arial" w:hAnsi="Arial" w:cs="Arial"/>
          <w:lang w:val="es-ES"/>
        </w:rPr>
        <w:t xml:space="preserve">ontrol </w:t>
      </w:r>
      <w:r w:rsidR="00661D4B" w:rsidRPr="00C27EFE">
        <w:rPr>
          <w:rFonts w:ascii="Arial" w:hAnsi="Arial" w:cs="Arial"/>
          <w:lang w:val="es-ES"/>
        </w:rPr>
        <w:t>de que</w:t>
      </w:r>
      <w:r w:rsidRPr="00C27EFE">
        <w:rPr>
          <w:rFonts w:ascii="Arial" w:hAnsi="Arial" w:cs="Arial"/>
          <w:lang w:val="es-ES"/>
        </w:rPr>
        <w:t xml:space="preserve"> trata el presente artículo, la ANC del País Miembro deba adoptar medidas sanitarias con el fin de</w:t>
      </w:r>
      <w:r w:rsidR="00E617F7" w:rsidRPr="00C27EFE">
        <w:rPr>
          <w:rFonts w:ascii="Arial" w:hAnsi="Arial" w:cs="Arial"/>
          <w:lang w:val="es-ES"/>
        </w:rPr>
        <w:t xml:space="preserve"> proteger la vida, la salud de las personas, de los animales</w:t>
      </w:r>
      <w:r w:rsidRPr="00C27EFE">
        <w:rPr>
          <w:rFonts w:ascii="Arial" w:hAnsi="Arial" w:cs="Arial"/>
          <w:lang w:val="es-ES"/>
        </w:rPr>
        <w:t xml:space="preserve"> </w:t>
      </w:r>
      <w:r w:rsidR="00E617F7" w:rsidRPr="00C27EFE">
        <w:rPr>
          <w:rFonts w:ascii="Arial" w:hAnsi="Arial" w:cs="Arial"/>
          <w:lang w:val="es-ES"/>
        </w:rPr>
        <w:t xml:space="preserve">y/o </w:t>
      </w:r>
      <w:r w:rsidRPr="00C27EFE">
        <w:rPr>
          <w:rFonts w:ascii="Arial" w:hAnsi="Arial" w:cs="Arial"/>
          <w:lang w:val="es-ES"/>
        </w:rPr>
        <w:t xml:space="preserve">el estatus sanitario del país, éstas serán de inmediata ejecución y podrán tener carácter preventivo </w:t>
      </w:r>
      <w:r w:rsidR="00984CA6" w:rsidRPr="00C27EFE">
        <w:rPr>
          <w:rFonts w:ascii="Arial" w:hAnsi="Arial" w:cs="Arial"/>
          <w:lang w:val="es-ES"/>
        </w:rPr>
        <w:t>o</w:t>
      </w:r>
      <w:r w:rsidRPr="00C27EFE">
        <w:rPr>
          <w:rFonts w:ascii="Arial" w:hAnsi="Arial" w:cs="Arial"/>
          <w:lang w:val="es-ES"/>
        </w:rPr>
        <w:t xml:space="preserve"> transitorio y se aplicarán sin perjuicio de l</w:t>
      </w:r>
      <w:r w:rsidR="00D56965" w:rsidRPr="00C27EFE">
        <w:rPr>
          <w:rFonts w:ascii="Arial" w:hAnsi="Arial" w:cs="Arial"/>
          <w:lang w:val="es-ES"/>
        </w:rPr>
        <w:t>as sanciones a que haya lugar. Los costos</w:t>
      </w:r>
      <w:r w:rsidR="005E1CB4" w:rsidRPr="00C27EFE">
        <w:rPr>
          <w:rFonts w:ascii="Arial" w:hAnsi="Arial" w:cs="Arial"/>
          <w:lang w:val="es-ES"/>
        </w:rPr>
        <w:t xml:space="preserve"> y</w:t>
      </w:r>
      <w:r w:rsidR="00984CA6" w:rsidRPr="00C27EFE">
        <w:rPr>
          <w:rFonts w:ascii="Arial" w:hAnsi="Arial" w:cs="Arial"/>
          <w:lang w:val="es-ES"/>
        </w:rPr>
        <w:t>/o</w:t>
      </w:r>
      <w:r w:rsidR="005E1CB4" w:rsidRPr="00C27EFE">
        <w:rPr>
          <w:rFonts w:ascii="Arial" w:hAnsi="Arial" w:cs="Arial"/>
          <w:lang w:val="es-ES"/>
        </w:rPr>
        <w:t xml:space="preserve"> pérdidas</w:t>
      </w:r>
      <w:r w:rsidR="00D56965" w:rsidRPr="00C27EFE">
        <w:rPr>
          <w:rFonts w:ascii="Arial" w:hAnsi="Arial" w:cs="Arial"/>
          <w:lang w:val="es-ES"/>
        </w:rPr>
        <w:t xml:space="preserve"> que se generen como consecuencia de la aplicación de dichas medidas </w:t>
      </w:r>
      <w:r w:rsidR="00661D4B" w:rsidRPr="00C27EFE">
        <w:rPr>
          <w:rFonts w:ascii="Arial" w:hAnsi="Arial" w:cs="Arial"/>
          <w:lang w:val="es-ES"/>
        </w:rPr>
        <w:t>sanitarias</w:t>
      </w:r>
      <w:r w:rsidR="00D56965" w:rsidRPr="00C27EFE">
        <w:rPr>
          <w:rFonts w:ascii="Arial" w:hAnsi="Arial" w:cs="Arial"/>
          <w:lang w:val="es-ES"/>
        </w:rPr>
        <w:t xml:space="preserve"> serán asumidas por el </w:t>
      </w:r>
      <w:r w:rsidR="00E617F7" w:rsidRPr="00C27EFE">
        <w:rPr>
          <w:rFonts w:ascii="Arial" w:hAnsi="Arial" w:cs="Arial"/>
          <w:lang w:val="es-ES"/>
        </w:rPr>
        <w:t xml:space="preserve">fabricante y/o el </w:t>
      </w:r>
      <w:r w:rsidR="00D56965" w:rsidRPr="00C27EFE">
        <w:rPr>
          <w:rFonts w:ascii="Arial" w:hAnsi="Arial" w:cs="Arial"/>
          <w:lang w:val="es-ES"/>
        </w:rPr>
        <w:t>titular del registro</w:t>
      </w:r>
      <w:r w:rsidR="00E617F7" w:rsidRPr="00C27EFE">
        <w:rPr>
          <w:rFonts w:ascii="Arial" w:hAnsi="Arial" w:cs="Arial"/>
          <w:lang w:val="es-ES"/>
        </w:rPr>
        <w:t xml:space="preserve"> del producto veterinario </w:t>
      </w:r>
      <w:r w:rsidR="00937630" w:rsidRPr="00C27EFE">
        <w:rPr>
          <w:rFonts w:ascii="Arial" w:hAnsi="Arial" w:cs="Arial"/>
          <w:lang w:val="es-ES"/>
        </w:rPr>
        <w:t>y/</w:t>
      </w:r>
      <w:r w:rsidR="005E1CB4" w:rsidRPr="00C27EFE">
        <w:rPr>
          <w:rFonts w:ascii="Arial" w:hAnsi="Arial" w:cs="Arial"/>
          <w:lang w:val="es-ES"/>
        </w:rPr>
        <w:t xml:space="preserve">o el importador </w:t>
      </w:r>
      <w:proofErr w:type="gramStart"/>
      <w:r w:rsidR="005E1CB4" w:rsidRPr="00C27EFE">
        <w:rPr>
          <w:rFonts w:ascii="Arial" w:hAnsi="Arial" w:cs="Arial"/>
          <w:lang w:val="es-ES"/>
        </w:rPr>
        <w:t>del mismo</w:t>
      </w:r>
      <w:proofErr w:type="gramEnd"/>
      <w:r w:rsidR="00336105" w:rsidRPr="00C27EFE">
        <w:rPr>
          <w:rFonts w:ascii="Arial" w:hAnsi="Arial" w:cs="Arial"/>
          <w:lang w:val="es-ES"/>
        </w:rPr>
        <w:t>.</w:t>
      </w:r>
    </w:p>
    <w:p w14:paraId="5BAB3610" w14:textId="77777777" w:rsidR="000E63E6" w:rsidRPr="00C27EFE" w:rsidRDefault="000E63E6" w:rsidP="00C27EFE">
      <w:pPr>
        <w:tabs>
          <w:tab w:val="left" w:pos="284"/>
        </w:tabs>
        <w:spacing w:after="0" w:line="240" w:lineRule="auto"/>
        <w:jc w:val="center"/>
        <w:rPr>
          <w:rFonts w:ascii="Arial" w:hAnsi="Arial" w:cs="Arial"/>
          <w:b/>
          <w:bCs/>
          <w:lang w:val="es-ES"/>
        </w:rPr>
      </w:pPr>
    </w:p>
    <w:p w14:paraId="55EE9327" w14:textId="3408877F"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TÍTULO VII</w:t>
      </w:r>
    </w:p>
    <w:p w14:paraId="7EBA77CB" w14:textId="182780C6" w:rsidR="00D61D60" w:rsidRPr="00C27EFE" w:rsidRDefault="00D61D60" w:rsidP="00C27EFE">
      <w:pPr>
        <w:tabs>
          <w:tab w:val="left" w:pos="284"/>
        </w:tabs>
        <w:spacing w:line="240" w:lineRule="auto"/>
        <w:jc w:val="center"/>
        <w:rPr>
          <w:rFonts w:ascii="Arial" w:hAnsi="Arial" w:cs="Arial"/>
          <w:lang w:val="es-ES"/>
        </w:rPr>
      </w:pPr>
      <w:r w:rsidRPr="00C27EFE">
        <w:rPr>
          <w:rFonts w:ascii="Arial" w:hAnsi="Arial" w:cs="Arial"/>
          <w:b/>
          <w:bCs/>
          <w:lang w:val="es-ES"/>
        </w:rPr>
        <w:t>DE LAS EMERGENCIAS SANITARIAS</w:t>
      </w:r>
    </w:p>
    <w:p w14:paraId="0DCF96AF" w14:textId="2640E84A" w:rsidR="003A6724" w:rsidRPr="00C27EFE" w:rsidRDefault="003A6724" w:rsidP="00C27EFE">
      <w:pPr>
        <w:tabs>
          <w:tab w:val="left" w:pos="284"/>
        </w:tabs>
        <w:spacing w:after="0" w:line="240" w:lineRule="auto"/>
        <w:jc w:val="both"/>
        <w:rPr>
          <w:rFonts w:ascii="Arial" w:hAnsi="Arial" w:cs="Arial"/>
          <w:b/>
          <w:bCs/>
          <w:lang w:val="es-ES"/>
        </w:rPr>
      </w:pPr>
      <w:r w:rsidRPr="00C27EFE">
        <w:rPr>
          <w:rFonts w:ascii="Arial" w:hAnsi="Arial" w:cs="Arial"/>
          <w:b/>
          <w:bCs/>
          <w:lang w:val="es-ES"/>
        </w:rPr>
        <w:t>Artículo 50.</w:t>
      </w:r>
      <w:r w:rsidR="00532D22" w:rsidRPr="00C27EFE">
        <w:rPr>
          <w:rFonts w:ascii="Arial" w:hAnsi="Arial" w:cs="Arial"/>
          <w:b/>
          <w:bCs/>
          <w:lang w:val="es-ES"/>
        </w:rPr>
        <w:t>-</w:t>
      </w:r>
      <w:r w:rsidR="00532D22" w:rsidRPr="00C27EFE">
        <w:rPr>
          <w:rFonts w:ascii="Arial" w:hAnsi="Arial" w:cs="Arial"/>
          <w:lang w:val="es-ES"/>
        </w:rPr>
        <w:t xml:space="preserve"> Cuando</w:t>
      </w:r>
      <w:r w:rsidRPr="00C27EFE">
        <w:rPr>
          <w:rFonts w:ascii="Arial" w:hAnsi="Arial" w:cs="Arial"/>
          <w:lang w:val="es-ES"/>
        </w:rPr>
        <w:t xml:space="preserve"> </w:t>
      </w:r>
      <w:r w:rsidR="00532D22" w:rsidRPr="00C27EFE">
        <w:rPr>
          <w:rFonts w:ascii="Arial" w:hAnsi="Arial" w:cs="Arial"/>
          <w:lang w:val="es-ES"/>
        </w:rPr>
        <w:t xml:space="preserve">en </w:t>
      </w:r>
      <w:r w:rsidRPr="00C27EFE">
        <w:rPr>
          <w:rFonts w:ascii="Arial" w:hAnsi="Arial" w:cs="Arial"/>
          <w:lang w:val="es-ES"/>
        </w:rPr>
        <w:t xml:space="preserve">un País Miembro </w:t>
      </w:r>
      <w:r w:rsidR="00E22B82" w:rsidRPr="00C27EFE">
        <w:rPr>
          <w:rFonts w:ascii="Arial" w:hAnsi="Arial" w:cs="Arial"/>
          <w:lang w:val="es-ES"/>
        </w:rPr>
        <w:t xml:space="preserve">se </w:t>
      </w:r>
      <w:r w:rsidR="008A76DF" w:rsidRPr="00C27EFE">
        <w:rPr>
          <w:rFonts w:ascii="Arial" w:hAnsi="Arial" w:cs="Arial"/>
          <w:lang w:val="es-ES"/>
        </w:rPr>
        <w:t xml:space="preserve">declare oficialmente </w:t>
      </w:r>
      <w:r w:rsidRPr="00C27EFE">
        <w:rPr>
          <w:rFonts w:ascii="Arial" w:hAnsi="Arial" w:cs="Arial"/>
          <w:lang w:val="es-ES"/>
        </w:rPr>
        <w:t>una emergencia sanitaria</w:t>
      </w:r>
      <w:r w:rsidR="008A76DF" w:rsidRPr="00C27EFE">
        <w:rPr>
          <w:rFonts w:ascii="Arial" w:hAnsi="Arial" w:cs="Arial"/>
          <w:lang w:val="es-ES"/>
        </w:rPr>
        <w:t xml:space="preserve">, </w:t>
      </w:r>
      <w:r w:rsidR="00532D22" w:rsidRPr="00C27EFE">
        <w:rPr>
          <w:rFonts w:ascii="Arial" w:hAnsi="Arial" w:cs="Arial"/>
          <w:lang w:val="es-ES"/>
        </w:rPr>
        <w:t>los productos</w:t>
      </w:r>
      <w:r w:rsidR="008A76DF" w:rsidRPr="00C27EFE">
        <w:rPr>
          <w:rFonts w:ascii="Arial" w:hAnsi="Arial" w:cs="Arial"/>
          <w:lang w:val="es-ES"/>
        </w:rPr>
        <w:t xml:space="preserve"> veterinarios que sean necesarios para atender</w:t>
      </w:r>
      <w:r w:rsidR="00C94F48" w:rsidRPr="00C27EFE">
        <w:rPr>
          <w:rFonts w:ascii="Arial" w:hAnsi="Arial" w:cs="Arial"/>
          <w:lang w:val="es-ES"/>
        </w:rPr>
        <w:t>la</w:t>
      </w:r>
      <w:r w:rsidR="008A76DF" w:rsidRPr="00C27EFE">
        <w:rPr>
          <w:rFonts w:ascii="Arial" w:hAnsi="Arial" w:cs="Arial"/>
          <w:lang w:val="es-ES"/>
        </w:rPr>
        <w:t>, q</w:t>
      </w:r>
      <w:r w:rsidRPr="00C27EFE">
        <w:rPr>
          <w:rFonts w:ascii="Arial" w:hAnsi="Arial" w:cs="Arial"/>
          <w:lang w:val="es-ES"/>
        </w:rPr>
        <w:t xml:space="preserve">uedarán exentos del registro </w:t>
      </w:r>
      <w:r w:rsidR="00D13495" w:rsidRPr="00C27EFE">
        <w:rPr>
          <w:rFonts w:ascii="Arial" w:hAnsi="Arial" w:cs="Arial"/>
          <w:lang w:val="es-ES"/>
        </w:rPr>
        <w:t>correspondiente</w:t>
      </w:r>
      <w:r w:rsidR="0045011F" w:rsidRPr="00C27EFE">
        <w:rPr>
          <w:rFonts w:ascii="Arial" w:hAnsi="Arial" w:cs="Arial"/>
          <w:lang w:val="es-ES"/>
        </w:rPr>
        <w:t>,</w:t>
      </w:r>
      <w:r w:rsidR="00D13495" w:rsidRPr="00C27EFE">
        <w:rPr>
          <w:rFonts w:ascii="Arial" w:hAnsi="Arial" w:cs="Arial"/>
          <w:lang w:val="es-ES"/>
        </w:rPr>
        <w:t xml:space="preserve"> </w:t>
      </w:r>
      <w:r w:rsidR="00542150" w:rsidRPr="00C27EFE">
        <w:rPr>
          <w:rFonts w:ascii="Arial" w:hAnsi="Arial" w:cs="Arial"/>
          <w:lang w:val="es-ES"/>
        </w:rPr>
        <w:t xml:space="preserve">en tanto dure la </w:t>
      </w:r>
      <w:r w:rsidR="00373F89" w:rsidRPr="00C27EFE">
        <w:rPr>
          <w:rFonts w:ascii="Arial" w:hAnsi="Arial" w:cs="Arial"/>
          <w:lang w:val="es-ES"/>
        </w:rPr>
        <w:t>misma.</w:t>
      </w:r>
      <w:r w:rsidRPr="00C27EFE">
        <w:rPr>
          <w:rFonts w:ascii="Arial" w:hAnsi="Arial" w:cs="Arial"/>
          <w:lang w:val="es-ES"/>
        </w:rPr>
        <w:t xml:space="preserve"> </w:t>
      </w:r>
    </w:p>
    <w:p w14:paraId="6C3F447C" w14:textId="77777777" w:rsidR="003A6724" w:rsidRPr="00C27EFE" w:rsidRDefault="003A6724" w:rsidP="00C27EFE">
      <w:pPr>
        <w:tabs>
          <w:tab w:val="left" w:pos="284"/>
        </w:tabs>
        <w:spacing w:after="0" w:line="240" w:lineRule="auto"/>
        <w:jc w:val="both"/>
        <w:rPr>
          <w:rFonts w:ascii="Arial" w:hAnsi="Arial" w:cs="Arial"/>
          <w:b/>
          <w:bCs/>
          <w:lang w:val="es-ES"/>
        </w:rPr>
      </w:pPr>
    </w:p>
    <w:p w14:paraId="7BEECCA7" w14:textId="5E09CCCD"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TÍTULO VIII</w:t>
      </w:r>
    </w:p>
    <w:p w14:paraId="132E1AEE" w14:textId="76944908" w:rsidR="00D61D60" w:rsidRPr="00C27EFE" w:rsidRDefault="009D039A" w:rsidP="00C27EFE">
      <w:pPr>
        <w:tabs>
          <w:tab w:val="left" w:pos="284"/>
        </w:tabs>
        <w:spacing w:line="240" w:lineRule="auto"/>
        <w:jc w:val="center"/>
        <w:rPr>
          <w:rFonts w:ascii="Arial" w:hAnsi="Arial" w:cs="Arial"/>
          <w:b/>
          <w:bCs/>
          <w:lang w:val="es-ES"/>
        </w:rPr>
      </w:pPr>
      <w:r w:rsidRPr="00C27EFE">
        <w:rPr>
          <w:rFonts w:ascii="Arial" w:hAnsi="Arial" w:cs="Arial"/>
          <w:b/>
          <w:bCs/>
          <w:lang w:val="es-ES"/>
        </w:rPr>
        <w:t xml:space="preserve">DE LAS </w:t>
      </w:r>
      <w:r w:rsidR="00D61D60" w:rsidRPr="00C27EFE">
        <w:rPr>
          <w:rFonts w:ascii="Arial" w:hAnsi="Arial" w:cs="Arial"/>
          <w:b/>
          <w:bCs/>
          <w:lang w:val="es-ES"/>
        </w:rPr>
        <w:t>PROHIBICIONES</w:t>
      </w:r>
      <w:r w:rsidR="701F6EA4" w:rsidRPr="00C27EFE">
        <w:rPr>
          <w:rFonts w:ascii="Arial" w:hAnsi="Arial" w:cs="Arial"/>
          <w:b/>
          <w:bCs/>
          <w:lang w:val="es-ES"/>
        </w:rPr>
        <w:t xml:space="preserve"> Y</w:t>
      </w:r>
      <w:r w:rsidR="0045321D" w:rsidRPr="00C27EFE">
        <w:rPr>
          <w:rFonts w:ascii="Arial" w:hAnsi="Arial" w:cs="Arial"/>
          <w:b/>
          <w:bCs/>
          <w:lang w:val="es-ES"/>
        </w:rPr>
        <w:t xml:space="preserve"> </w:t>
      </w:r>
      <w:r w:rsidR="00D61D60" w:rsidRPr="00C27EFE">
        <w:rPr>
          <w:rFonts w:ascii="Arial" w:hAnsi="Arial" w:cs="Arial"/>
          <w:b/>
          <w:bCs/>
          <w:lang w:val="es-ES"/>
        </w:rPr>
        <w:t>SANCIONES</w:t>
      </w:r>
    </w:p>
    <w:p w14:paraId="2B08986D" w14:textId="3EBF35CE"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CAPÍTULO I</w:t>
      </w:r>
    </w:p>
    <w:p w14:paraId="5119A2D8" w14:textId="5D3A2606" w:rsidR="00D61D60" w:rsidRPr="00C27EFE" w:rsidRDefault="00D61D60" w:rsidP="00C27EFE">
      <w:pPr>
        <w:tabs>
          <w:tab w:val="left" w:pos="284"/>
        </w:tabs>
        <w:spacing w:line="240" w:lineRule="auto"/>
        <w:jc w:val="center"/>
        <w:rPr>
          <w:rFonts w:ascii="Arial" w:hAnsi="Arial" w:cs="Arial"/>
          <w:lang w:val="es-ES"/>
        </w:rPr>
      </w:pPr>
      <w:r w:rsidRPr="00C27EFE">
        <w:rPr>
          <w:rFonts w:ascii="Arial" w:hAnsi="Arial" w:cs="Arial"/>
          <w:b/>
          <w:bCs/>
          <w:lang w:val="es-ES"/>
        </w:rPr>
        <w:t>DE LAS PROHIBICIONES</w:t>
      </w:r>
    </w:p>
    <w:p w14:paraId="5F8924BD" w14:textId="16DE74C0" w:rsidR="00D61D60" w:rsidRPr="00C27EFE" w:rsidRDefault="00D61D60"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 5</w:t>
      </w:r>
      <w:r w:rsidR="00994890" w:rsidRPr="00C27EFE">
        <w:rPr>
          <w:rFonts w:ascii="Arial" w:hAnsi="Arial" w:cs="Arial"/>
          <w:b/>
          <w:bCs/>
          <w:lang w:val="es-ES_tradnl"/>
        </w:rPr>
        <w:t>1</w:t>
      </w:r>
      <w:r w:rsidRPr="00C27EFE">
        <w:rPr>
          <w:rFonts w:ascii="Arial" w:hAnsi="Arial" w:cs="Arial"/>
          <w:b/>
          <w:bCs/>
          <w:lang w:val="es-ES_tradnl"/>
        </w:rPr>
        <w:t>.-</w:t>
      </w:r>
      <w:r w:rsidRPr="00C27EFE">
        <w:rPr>
          <w:rFonts w:ascii="Arial" w:hAnsi="Arial" w:cs="Arial"/>
          <w:bCs/>
          <w:lang w:val="es-ES_tradnl"/>
        </w:rPr>
        <w:t xml:space="preserve"> </w:t>
      </w:r>
      <w:r w:rsidR="00684970" w:rsidRPr="00C27EFE">
        <w:rPr>
          <w:rFonts w:ascii="Arial" w:hAnsi="Arial" w:cs="Arial"/>
          <w:bCs/>
          <w:lang w:val="es-ES_tradnl"/>
        </w:rPr>
        <w:t>S</w:t>
      </w:r>
      <w:r w:rsidRPr="00C27EFE">
        <w:rPr>
          <w:rFonts w:ascii="Arial" w:hAnsi="Arial" w:cs="Arial"/>
          <w:bCs/>
          <w:lang w:val="es-ES_tradnl"/>
        </w:rPr>
        <w:t xml:space="preserve">e </w:t>
      </w:r>
      <w:r w:rsidR="004B2787" w:rsidRPr="00C27EFE">
        <w:rPr>
          <w:rFonts w:ascii="Arial" w:hAnsi="Arial" w:cs="Arial"/>
          <w:bCs/>
          <w:lang w:val="es-ES_tradnl"/>
        </w:rPr>
        <w:t>establecen</w:t>
      </w:r>
      <w:r w:rsidR="009D039A" w:rsidRPr="00C27EFE">
        <w:rPr>
          <w:rFonts w:ascii="Arial" w:hAnsi="Arial" w:cs="Arial"/>
          <w:bCs/>
          <w:lang w:val="es-ES_tradnl"/>
        </w:rPr>
        <w:t xml:space="preserve"> </w:t>
      </w:r>
      <w:r w:rsidRPr="00C27EFE">
        <w:rPr>
          <w:rFonts w:ascii="Arial" w:hAnsi="Arial" w:cs="Arial"/>
          <w:bCs/>
          <w:lang w:val="es-ES_tradnl"/>
        </w:rPr>
        <w:t xml:space="preserve">las siguientes prohibiciones: </w:t>
      </w:r>
    </w:p>
    <w:p w14:paraId="081A4E57" w14:textId="274304D6" w:rsidR="00126A73" w:rsidRPr="00C27EFE" w:rsidRDefault="00126A73"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Fabricar productos veterinarios sin contar con la supervisión de un profesional responsable de producción con formación académica acorde a la legislación de cada País Miembro</w:t>
      </w:r>
      <w:r w:rsidR="000B32E4">
        <w:rPr>
          <w:rFonts w:ascii="Arial" w:hAnsi="Arial" w:cs="Arial"/>
          <w:lang w:val="es-ES"/>
        </w:rPr>
        <w:t>;</w:t>
      </w:r>
    </w:p>
    <w:p w14:paraId="7D88FEF7" w14:textId="7DF02A17"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Negar u omitir información que sea solicitada por la ANC, pertinente a las disposiciones establecidas en la presente Decisión y su Manual Técnico</w:t>
      </w:r>
      <w:r w:rsidR="004B2787" w:rsidRPr="00C27EFE">
        <w:rPr>
          <w:rFonts w:ascii="Arial" w:hAnsi="Arial" w:cs="Arial"/>
          <w:lang w:val="es-ES"/>
        </w:rPr>
        <w:t xml:space="preserve">; </w:t>
      </w:r>
      <w:r w:rsidR="00774E01" w:rsidRPr="00C27EFE">
        <w:rPr>
          <w:rFonts w:ascii="Arial" w:hAnsi="Arial" w:cs="Arial"/>
          <w:lang w:val="es-ES"/>
        </w:rPr>
        <w:t>así como aquella</w:t>
      </w:r>
      <w:r w:rsidR="00B53302" w:rsidRPr="00C27EFE">
        <w:rPr>
          <w:rFonts w:ascii="Arial" w:hAnsi="Arial" w:cs="Arial"/>
          <w:lang w:val="es-ES"/>
        </w:rPr>
        <w:t>s</w:t>
      </w:r>
      <w:r w:rsidR="00774E01" w:rsidRPr="00C27EFE">
        <w:rPr>
          <w:rFonts w:ascii="Arial" w:hAnsi="Arial" w:cs="Arial"/>
          <w:lang w:val="es-ES"/>
        </w:rPr>
        <w:t xml:space="preserve"> que sean requeridas por acciones de farmacovigilancia, fiscalización, control posterior a trámites realizados, control de productos elaborados, importados o comercializados y control de materias primas empleadas</w:t>
      </w:r>
      <w:r w:rsidR="000E60FE" w:rsidRPr="00C27EFE">
        <w:rPr>
          <w:rFonts w:ascii="Arial" w:hAnsi="Arial" w:cs="Arial"/>
          <w:lang w:val="es-ES"/>
        </w:rPr>
        <w:t>;</w:t>
      </w:r>
    </w:p>
    <w:p w14:paraId="57878355" w14:textId="41C22A43" w:rsidR="00D029AD" w:rsidRPr="00C27EFE" w:rsidRDefault="00AF06EA"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lastRenderedPageBreak/>
        <w:t>Importar, almacenar, distribuir, comercializar, poseer o transferir bajo cualquier modalidad, productos veterinarios con fecha de validez vencida o expirada,</w:t>
      </w:r>
      <w:r w:rsidR="007E6EE6" w:rsidRPr="00C27EFE">
        <w:rPr>
          <w:rFonts w:ascii="Arial" w:hAnsi="Arial" w:cs="Arial"/>
          <w:lang w:val="es-ES"/>
        </w:rPr>
        <w:t xml:space="preserve"> sin registro</w:t>
      </w:r>
      <w:r w:rsidR="009A1F55" w:rsidRPr="00C27EFE">
        <w:rPr>
          <w:rFonts w:ascii="Arial" w:hAnsi="Arial" w:cs="Arial"/>
          <w:lang w:val="es-ES"/>
        </w:rPr>
        <w:t>,</w:t>
      </w:r>
      <w:r w:rsidRPr="00C27EFE">
        <w:rPr>
          <w:rFonts w:ascii="Arial" w:hAnsi="Arial" w:cs="Arial"/>
          <w:lang w:val="es-ES"/>
        </w:rPr>
        <w:t xml:space="preserve"> contaminados, alterados o adulterados</w:t>
      </w:r>
      <w:r w:rsidR="00A4068C" w:rsidRPr="00C27EFE">
        <w:rPr>
          <w:rFonts w:ascii="Arial" w:hAnsi="Arial" w:cs="Arial"/>
          <w:lang w:val="es-ES"/>
        </w:rPr>
        <w:t>,</w:t>
      </w:r>
      <w:r w:rsidRPr="00C27EFE">
        <w:rPr>
          <w:rFonts w:ascii="Arial" w:hAnsi="Arial" w:cs="Arial"/>
          <w:lang w:val="es-ES"/>
        </w:rPr>
        <w:t xml:space="preserve"> en envases adulterados</w:t>
      </w:r>
      <w:r w:rsidR="006867DF" w:rsidRPr="00C27EFE">
        <w:rPr>
          <w:rFonts w:ascii="Arial" w:hAnsi="Arial" w:cs="Arial"/>
          <w:lang w:val="es-ES"/>
        </w:rPr>
        <w:t>,</w:t>
      </w:r>
      <w:r w:rsidRPr="00C27EFE">
        <w:rPr>
          <w:rFonts w:ascii="Arial" w:hAnsi="Arial" w:cs="Arial"/>
          <w:lang w:val="es-ES"/>
        </w:rPr>
        <w:t xml:space="preserve"> de procedencia desconocida</w:t>
      </w:r>
      <w:r w:rsidR="006867DF" w:rsidRPr="00C27EFE">
        <w:rPr>
          <w:rFonts w:ascii="Arial" w:hAnsi="Arial" w:cs="Arial"/>
          <w:lang w:val="es-ES"/>
        </w:rPr>
        <w:t xml:space="preserve">, </w:t>
      </w:r>
      <w:r w:rsidRPr="00C27EFE">
        <w:rPr>
          <w:rFonts w:ascii="Arial" w:hAnsi="Arial" w:cs="Arial"/>
          <w:lang w:val="es-ES"/>
        </w:rPr>
        <w:t>sustraídos</w:t>
      </w:r>
      <w:r w:rsidR="006867DF" w:rsidRPr="00C27EFE">
        <w:rPr>
          <w:rFonts w:ascii="Arial" w:hAnsi="Arial" w:cs="Arial"/>
          <w:lang w:val="es-ES"/>
        </w:rPr>
        <w:t xml:space="preserve"> </w:t>
      </w:r>
      <w:r w:rsidR="00D029AD" w:rsidRPr="00C27EFE">
        <w:rPr>
          <w:rFonts w:ascii="Arial" w:hAnsi="Arial" w:cs="Arial"/>
          <w:lang w:val="es-ES"/>
        </w:rPr>
        <w:t>o que de alguna manera incumplan la</w:t>
      </w:r>
      <w:r w:rsidR="00303495" w:rsidRPr="00C27EFE">
        <w:rPr>
          <w:rFonts w:ascii="Arial" w:hAnsi="Arial" w:cs="Arial"/>
          <w:lang w:val="es-ES"/>
        </w:rPr>
        <w:t>s</w:t>
      </w:r>
      <w:r w:rsidR="00D029AD" w:rsidRPr="00C27EFE">
        <w:rPr>
          <w:rFonts w:ascii="Arial" w:hAnsi="Arial" w:cs="Arial"/>
          <w:lang w:val="es-ES"/>
        </w:rPr>
        <w:t xml:space="preserve"> disposiciones de la presente Decisión y su Manual Técnico</w:t>
      </w:r>
      <w:r w:rsidR="000B32E4">
        <w:rPr>
          <w:rFonts w:ascii="Arial" w:hAnsi="Arial" w:cs="Arial"/>
          <w:lang w:val="es-ES"/>
        </w:rPr>
        <w:t>;</w:t>
      </w:r>
    </w:p>
    <w:p w14:paraId="026DC261" w14:textId="541288FA"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Alterar, adulterar o falsificar productos veterinarios registrados</w:t>
      </w:r>
      <w:r w:rsidR="000E60FE" w:rsidRPr="00C27EFE">
        <w:rPr>
          <w:rFonts w:ascii="Arial" w:hAnsi="Arial" w:cs="Arial"/>
          <w:lang w:val="es-ES"/>
        </w:rPr>
        <w:t>;</w:t>
      </w:r>
      <w:r w:rsidR="00653A78" w:rsidRPr="00C27EFE">
        <w:rPr>
          <w:rFonts w:ascii="Arial" w:hAnsi="Arial" w:cs="Arial"/>
          <w:lang w:val="es-ES"/>
        </w:rPr>
        <w:t xml:space="preserve"> </w:t>
      </w:r>
    </w:p>
    <w:p w14:paraId="39E59EFE" w14:textId="5E69C9D9"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 xml:space="preserve">Impedir </w:t>
      </w:r>
      <w:r w:rsidR="00B3270F" w:rsidRPr="00C27EFE">
        <w:rPr>
          <w:rFonts w:ascii="Arial" w:hAnsi="Arial" w:cs="Arial"/>
          <w:lang w:val="es-ES"/>
        </w:rPr>
        <w:t xml:space="preserve">u obstaculizar el libre acceso a </w:t>
      </w:r>
      <w:r w:rsidRPr="00C27EFE">
        <w:rPr>
          <w:rFonts w:ascii="Arial" w:hAnsi="Arial" w:cs="Arial"/>
          <w:lang w:val="es-ES"/>
        </w:rPr>
        <w:t>la ANC a los lugares donde se fabriquen, elaboren, controlen y/o almacenen,</w:t>
      </w:r>
      <w:r w:rsidR="00F600BF" w:rsidRPr="00C27EFE">
        <w:rPr>
          <w:rFonts w:ascii="Arial" w:hAnsi="Arial" w:cs="Arial"/>
          <w:lang w:val="es-ES"/>
        </w:rPr>
        <w:t xml:space="preserve"> </w:t>
      </w:r>
      <w:r w:rsidRPr="00C27EFE">
        <w:rPr>
          <w:rFonts w:ascii="Arial" w:hAnsi="Arial" w:cs="Arial"/>
          <w:lang w:val="es-ES"/>
        </w:rPr>
        <w:t>productos veterinarios</w:t>
      </w:r>
      <w:r w:rsidR="000E60FE" w:rsidRPr="00C27EFE">
        <w:rPr>
          <w:rFonts w:ascii="Arial" w:hAnsi="Arial" w:cs="Arial"/>
          <w:lang w:val="es-ES"/>
        </w:rPr>
        <w:t>;</w:t>
      </w:r>
    </w:p>
    <w:p w14:paraId="216676DD" w14:textId="57405CCB" w:rsidR="00BA3879"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Impedir a la ANC</w:t>
      </w:r>
      <w:r w:rsidR="00BA3879" w:rsidRPr="00C27EFE">
        <w:rPr>
          <w:rFonts w:ascii="Arial" w:hAnsi="Arial" w:cs="Arial"/>
          <w:lang w:val="es-ES"/>
        </w:rPr>
        <w:t xml:space="preserve"> </w:t>
      </w:r>
      <w:r w:rsidRPr="00C27EFE">
        <w:rPr>
          <w:rFonts w:ascii="Arial" w:hAnsi="Arial" w:cs="Arial"/>
          <w:lang w:val="es-ES"/>
        </w:rPr>
        <w:t xml:space="preserve">la toma de muestras de productos </w:t>
      </w:r>
      <w:r w:rsidR="00516698" w:rsidRPr="00C27EFE">
        <w:rPr>
          <w:rFonts w:ascii="Arial" w:hAnsi="Arial" w:cs="Arial"/>
          <w:lang w:val="es-ES"/>
        </w:rPr>
        <w:t xml:space="preserve">veterinarios </w:t>
      </w:r>
      <w:r w:rsidRPr="00C27EFE">
        <w:rPr>
          <w:rFonts w:ascii="Arial" w:hAnsi="Arial" w:cs="Arial"/>
          <w:lang w:val="es-ES"/>
        </w:rPr>
        <w:t xml:space="preserve">y/o </w:t>
      </w:r>
      <w:r w:rsidR="00661D4B" w:rsidRPr="00C27EFE">
        <w:rPr>
          <w:rFonts w:ascii="Arial" w:hAnsi="Arial" w:cs="Arial"/>
          <w:lang w:val="es-ES"/>
        </w:rPr>
        <w:t>de materias</w:t>
      </w:r>
      <w:r w:rsidRPr="00C27EFE">
        <w:rPr>
          <w:rFonts w:ascii="Arial" w:hAnsi="Arial" w:cs="Arial"/>
          <w:lang w:val="es-ES"/>
        </w:rPr>
        <w:t xml:space="preserve"> primas</w:t>
      </w:r>
      <w:r w:rsidR="00B3270F" w:rsidRPr="00C27EFE">
        <w:rPr>
          <w:rFonts w:ascii="Arial" w:hAnsi="Arial" w:cs="Arial"/>
          <w:lang w:val="es-ES"/>
        </w:rPr>
        <w:t>,</w:t>
      </w:r>
      <w:r w:rsidRPr="00C27EFE">
        <w:rPr>
          <w:rFonts w:ascii="Arial" w:hAnsi="Arial" w:cs="Arial"/>
          <w:lang w:val="es-ES"/>
        </w:rPr>
        <w:t xml:space="preserve"> para la realización de pruebas de verificación de la calidad, seguridad y </w:t>
      </w:r>
      <w:r w:rsidR="00661D4B" w:rsidRPr="00C27EFE">
        <w:rPr>
          <w:rFonts w:ascii="Arial" w:hAnsi="Arial" w:cs="Arial"/>
          <w:lang w:val="es-ES"/>
        </w:rPr>
        <w:t>eficacia</w:t>
      </w:r>
      <w:r w:rsidR="000E60FE" w:rsidRPr="00C27EFE">
        <w:rPr>
          <w:rFonts w:ascii="Arial" w:hAnsi="Arial" w:cs="Arial"/>
          <w:lang w:val="es-ES"/>
        </w:rPr>
        <w:t>;</w:t>
      </w:r>
      <w:r w:rsidR="00516698" w:rsidRPr="00C27EFE">
        <w:rPr>
          <w:rFonts w:ascii="Arial" w:hAnsi="Arial" w:cs="Arial"/>
          <w:lang w:val="es-ES"/>
        </w:rPr>
        <w:t xml:space="preserve"> </w:t>
      </w:r>
    </w:p>
    <w:p w14:paraId="05C06F44" w14:textId="7256F305"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Realizar modificaciones en el proceso de fabricación</w:t>
      </w:r>
      <w:r w:rsidR="00BA3879" w:rsidRPr="00C27EFE">
        <w:rPr>
          <w:rFonts w:ascii="Arial" w:hAnsi="Arial" w:cs="Arial"/>
          <w:lang w:val="es-ES"/>
        </w:rPr>
        <w:t xml:space="preserve">, </w:t>
      </w:r>
      <w:r w:rsidRPr="00C27EFE">
        <w:rPr>
          <w:rFonts w:ascii="Arial" w:hAnsi="Arial" w:cs="Arial"/>
          <w:lang w:val="es-ES"/>
        </w:rPr>
        <w:t xml:space="preserve">formulación </w:t>
      </w:r>
      <w:r w:rsidR="00BA3879" w:rsidRPr="00C27EFE">
        <w:rPr>
          <w:rFonts w:ascii="Arial" w:hAnsi="Arial" w:cs="Arial"/>
          <w:lang w:val="es-ES"/>
        </w:rPr>
        <w:t xml:space="preserve">y/o en la composición </w:t>
      </w:r>
      <w:proofErr w:type="spellStart"/>
      <w:r w:rsidR="00BA3879" w:rsidRPr="00C27EFE">
        <w:rPr>
          <w:rFonts w:ascii="Arial" w:hAnsi="Arial" w:cs="Arial"/>
          <w:lang w:val="es-ES"/>
        </w:rPr>
        <w:t>cualicuantitativa</w:t>
      </w:r>
      <w:proofErr w:type="spellEnd"/>
      <w:r w:rsidR="00BA3879" w:rsidRPr="00C27EFE">
        <w:rPr>
          <w:rFonts w:ascii="Arial" w:hAnsi="Arial" w:cs="Arial"/>
          <w:lang w:val="es-ES"/>
        </w:rPr>
        <w:t xml:space="preserve"> </w:t>
      </w:r>
      <w:r w:rsidRPr="00C27EFE">
        <w:rPr>
          <w:rFonts w:ascii="Arial" w:hAnsi="Arial" w:cs="Arial"/>
          <w:lang w:val="es-ES"/>
        </w:rPr>
        <w:t>del producto veterinario</w:t>
      </w:r>
      <w:r w:rsidR="00BA3879" w:rsidRPr="00C27EFE">
        <w:rPr>
          <w:rFonts w:ascii="Arial" w:hAnsi="Arial" w:cs="Arial"/>
          <w:lang w:val="es-ES"/>
        </w:rPr>
        <w:t>,</w:t>
      </w:r>
      <w:r w:rsidRPr="00C27EFE">
        <w:rPr>
          <w:rFonts w:ascii="Arial" w:hAnsi="Arial" w:cs="Arial"/>
          <w:lang w:val="es-ES"/>
        </w:rPr>
        <w:t xml:space="preserve"> sin previa autorización de la ANC</w:t>
      </w:r>
      <w:r w:rsidR="000E60FE" w:rsidRPr="00C27EFE">
        <w:rPr>
          <w:rFonts w:ascii="Arial" w:hAnsi="Arial" w:cs="Arial"/>
          <w:lang w:val="es-ES"/>
        </w:rPr>
        <w:t>;</w:t>
      </w:r>
      <w:r w:rsidR="004577F6" w:rsidRPr="00C27EFE">
        <w:rPr>
          <w:rFonts w:ascii="Arial" w:hAnsi="Arial" w:cs="Arial"/>
          <w:lang w:val="es-ES"/>
        </w:rPr>
        <w:t xml:space="preserve"> </w:t>
      </w:r>
    </w:p>
    <w:p w14:paraId="413ADAE1" w14:textId="178FA4D0"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 xml:space="preserve">Modificar las condiciones bajo las cuales se otorgó el registro de la actividad o del producto veterinario, sin el cumplimiento de lo establecido en la presente Decisión y en </w:t>
      </w:r>
      <w:r w:rsidR="000E60FE" w:rsidRPr="00C27EFE">
        <w:rPr>
          <w:rFonts w:ascii="Arial" w:hAnsi="Arial" w:cs="Arial"/>
          <w:lang w:val="es-ES"/>
        </w:rPr>
        <w:t>su</w:t>
      </w:r>
      <w:r w:rsidRPr="00C27EFE">
        <w:rPr>
          <w:rFonts w:ascii="Arial" w:hAnsi="Arial" w:cs="Arial"/>
          <w:lang w:val="es-ES"/>
        </w:rPr>
        <w:t xml:space="preserve"> Manual Técnico</w:t>
      </w:r>
      <w:r w:rsidR="000E60FE" w:rsidRPr="00C27EFE">
        <w:rPr>
          <w:rFonts w:ascii="Arial" w:hAnsi="Arial" w:cs="Arial"/>
          <w:lang w:val="es-ES"/>
        </w:rPr>
        <w:t>;</w:t>
      </w:r>
      <w:r w:rsidR="00E80007" w:rsidRPr="00C27EFE">
        <w:rPr>
          <w:rFonts w:ascii="Arial" w:hAnsi="Arial" w:cs="Arial"/>
          <w:lang w:val="es-ES"/>
        </w:rPr>
        <w:t xml:space="preserve"> </w:t>
      </w:r>
    </w:p>
    <w:p w14:paraId="366FC2C8" w14:textId="7CB27954"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Fabricar</w:t>
      </w:r>
      <w:r w:rsidR="00E80007" w:rsidRPr="00C27EFE">
        <w:rPr>
          <w:rFonts w:ascii="Arial" w:hAnsi="Arial" w:cs="Arial"/>
          <w:lang w:val="es-ES"/>
        </w:rPr>
        <w:t xml:space="preserve"> o elaborar</w:t>
      </w:r>
      <w:r w:rsidRPr="00C27EFE">
        <w:rPr>
          <w:rFonts w:ascii="Arial" w:hAnsi="Arial" w:cs="Arial"/>
          <w:lang w:val="es-ES"/>
        </w:rPr>
        <w:t xml:space="preserve">, fabricar </w:t>
      </w:r>
      <w:r w:rsidR="00E80007" w:rsidRPr="00C27EFE">
        <w:rPr>
          <w:rFonts w:ascii="Arial" w:hAnsi="Arial" w:cs="Arial"/>
          <w:lang w:val="es-ES"/>
        </w:rPr>
        <w:t xml:space="preserve">o elaborar </w:t>
      </w:r>
      <w:r w:rsidRPr="00C27EFE">
        <w:rPr>
          <w:rFonts w:ascii="Arial" w:hAnsi="Arial" w:cs="Arial"/>
          <w:lang w:val="es-ES"/>
        </w:rPr>
        <w:t xml:space="preserve">por contrato, </w:t>
      </w:r>
      <w:proofErr w:type="spellStart"/>
      <w:r w:rsidRPr="00C27EFE">
        <w:rPr>
          <w:rFonts w:ascii="Arial" w:hAnsi="Arial" w:cs="Arial"/>
          <w:lang w:val="es-ES"/>
        </w:rPr>
        <w:t>semielaborar</w:t>
      </w:r>
      <w:proofErr w:type="spellEnd"/>
      <w:r w:rsidRPr="00C27EFE">
        <w:rPr>
          <w:rFonts w:ascii="Arial" w:hAnsi="Arial" w:cs="Arial"/>
          <w:lang w:val="es-ES"/>
        </w:rPr>
        <w:t xml:space="preserve">, comercializar, </w:t>
      </w:r>
      <w:r w:rsidR="00EE766E" w:rsidRPr="00C27EFE">
        <w:rPr>
          <w:rFonts w:ascii="Arial" w:hAnsi="Arial" w:cs="Arial"/>
          <w:lang w:val="es-ES"/>
        </w:rPr>
        <w:t>importar, realizar</w:t>
      </w:r>
      <w:r w:rsidRPr="00C27EFE">
        <w:rPr>
          <w:rFonts w:ascii="Arial" w:hAnsi="Arial" w:cs="Arial"/>
          <w:lang w:val="es-ES"/>
        </w:rPr>
        <w:t xml:space="preserve"> control de calidad o almacenar productos veterinarios sin el registro </w:t>
      </w:r>
      <w:r w:rsidR="00E80007" w:rsidRPr="00C27EFE">
        <w:rPr>
          <w:rFonts w:ascii="Arial" w:hAnsi="Arial" w:cs="Arial"/>
          <w:lang w:val="es-ES"/>
        </w:rPr>
        <w:t xml:space="preserve">de empresa acorde a la actividad </w:t>
      </w:r>
      <w:r w:rsidRPr="00C27EFE">
        <w:rPr>
          <w:rFonts w:ascii="Arial" w:hAnsi="Arial" w:cs="Arial"/>
          <w:lang w:val="es-ES"/>
        </w:rPr>
        <w:t>correspondiente</w:t>
      </w:r>
      <w:r w:rsidR="000E60FE" w:rsidRPr="00C27EFE">
        <w:rPr>
          <w:rFonts w:ascii="Arial" w:hAnsi="Arial" w:cs="Arial"/>
          <w:lang w:val="es-ES"/>
        </w:rPr>
        <w:t>;</w:t>
      </w:r>
    </w:p>
    <w:p w14:paraId="0DB23854" w14:textId="19E0BEA4" w:rsidR="0093763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 xml:space="preserve">Utilizar </w:t>
      </w:r>
      <w:r w:rsidR="00A24D66" w:rsidRPr="00C27EFE">
        <w:rPr>
          <w:rFonts w:ascii="Arial" w:hAnsi="Arial" w:cs="Arial"/>
          <w:lang w:val="es-ES"/>
        </w:rPr>
        <w:t xml:space="preserve">en productos veterinarios, </w:t>
      </w:r>
      <w:r w:rsidRPr="00C27EFE">
        <w:rPr>
          <w:rFonts w:ascii="Arial" w:hAnsi="Arial" w:cs="Arial"/>
          <w:lang w:val="es-ES"/>
        </w:rPr>
        <w:t>rotulados no aprobados por la ANC del País Miembro</w:t>
      </w:r>
      <w:r w:rsidR="000E60FE" w:rsidRPr="00C27EFE">
        <w:rPr>
          <w:rFonts w:ascii="Arial" w:hAnsi="Arial" w:cs="Arial"/>
          <w:lang w:val="es-ES"/>
        </w:rPr>
        <w:t>;</w:t>
      </w:r>
      <w:r w:rsidR="00D85639" w:rsidRPr="00C27EFE">
        <w:rPr>
          <w:rFonts w:ascii="Arial" w:hAnsi="Arial" w:cs="Arial"/>
          <w:lang w:val="es-ES"/>
        </w:rPr>
        <w:t xml:space="preserve"> </w:t>
      </w:r>
    </w:p>
    <w:p w14:paraId="32B3F4A9" w14:textId="02FB1FF0" w:rsidR="000B7A4E" w:rsidRPr="00C27EFE" w:rsidRDefault="0093763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Emplear en el rotulado</w:t>
      </w:r>
      <w:r w:rsidR="00A24D66" w:rsidRPr="00C27EFE">
        <w:rPr>
          <w:rFonts w:ascii="Arial" w:hAnsi="Arial" w:cs="Arial"/>
          <w:lang w:val="es-ES"/>
        </w:rPr>
        <w:t xml:space="preserve"> de productos veterinarios</w:t>
      </w:r>
      <w:r w:rsidRPr="00C27EFE">
        <w:rPr>
          <w:rFonts w:ascii="Arial" w:hAnsi="Arial" w:cs="Arial"/>
          <w:lang w:val="es-ES"/>
        </w:rPr>
        <w:t xml:space="preserve">, materiales que generen la pérdida de la integridad de la información allí consignada, impidiendo la verificación de </w:t>
      </w:r>
      <w:r w:rsidR="00EE2D0C" w:rsidRPr="00C27EFE">
        <w:rPr>
          <w:rFonts w:ascii="Arial" w:hAnsi="Arial" w:cs="Arial"/>
          <w:lang w:val="es-ES"/>
        </w:rPr>
        <w:t>ésta</w:t>
      </w:r>
      <w:r w:rsidRPr="00C27EFE">
        <w:rPr>
          <w:rFonts w:ascii="Arial" w:hAnsi="Arial" w:cs="Arial"/>
          <w:lang w:val="es-ES"/>
        </w:rPr>
        <w:t>, durante la vida útil del producto</w:t>
      </w:r>
      <w:r w:rsidR="000E60FE" w:rsidRPr="00C27EFE">
        <w:rPr>
          <w:rFonts w:ascii="Arial" w:hAnsi="Arial" w:cs="Arial"/>
          <w:lang w:val="es-ES"/>
        </w:rPr>
        <w:t>;</w:t>
      </w:r>
      <w:r w:rsidR="000B7A4E" w:rsidRPr="00C27EFE">
        <w:rPr>
          <w:rFonts w:ascii="Arial" w:hAnsi="Arial" w:cs="Arial"/>
          <w:lang w:val="es-ES"/>
        </w:rPr>
        <w:t xml:space="preserve"> </w:t>
      </w:r>
    </w:p>
    <w:p w14:paraId="6B5BB76B" w14:textId="7704F694"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Hacer publicidad de</w:t>
      </w:r>
      <w:r w:rsidR="000B7A4E" w:rsidRPr="00C27EFE">
        <w:rPr>
          <w:rFonts w:ascii="Arial" w:hAnsi="Arial" w:cs="Arial"/>
          <w:lang w:val="es-ES"/>
        </w:rPr>
        <w:t xml:space="preserve"> productos veterinarios </w:t>
      </w:r>
      <w:r w:rsidRPr="00C27EFE">
        <w:rPr>
          <w:rFonts w:ascii="Arial" w:hAnsi="Arial" w:cs="Arial"/>
          <w:lang w:val="es-ES"/>
        </w:rPr>
        <w:t>de venta bajo f</w:t>
      </w:r>
      <w:r w:rsidR="000B7A4E" w:rsidRPr="00C27EFE">
        <w:rPr>
          <w:rFonts w:ascii="Arial" w:hAnsi="Arial" w:cs="Arial"/>
          <w:lang w:val="es-ES"/>
        </w:rPr>
        <w:t>ó</w:t>
      </w:r>
      <w:r w:rsidRPr="00C27EFE">
        <w:rPr>
          <w:rFonts w:ascii="Arial" w:hAnsi="Arial" w:cs="Arial"/>
          <w:lang w:val="es-ES"/>
        </w:rPr>
        <w:t>rmula del médico veterinario o de receta controlada</w:t>
      </w:r>
      <w:r w:rsidR="00784148" w:rsidRPr="00C27EFE">
        <w:rPr>
          <w:rFonts w:ascii="Arial" w:hAnsi="Arial" w:cs="Arial"/>
          <w:lang w:val="es-ES"/>
        </w:rPr>
        <w:t>,</w:t>
      </w:r>
      <w:r w:rsidRPr="00C27EFE">
        <w:rPr>
          <w:rFonts w:ascii="Arial" w:hAnsi="Arial" w:cs="Arial"/>
          <w:lang w:val="es-ES"/>
        </w:rPr>
        <w:t xml:space="preserve"> en medios de comunicación</w:t>
      </w:r>
      <w:r w:rsidR="000B7A4E" w:rsidRPr="00C27EFE">
        <w:rPr>
          <w:rFonts w:ascii="Arial" w:hAnsi="Arial" w:cs="Arial"/>
          <w:lang w:val="es-ES"/>
        </w:rPr>
        <w:t xml:space="preserve"> no especializados</w:t>
      </w:r>
      <w:r w:rsidR="000E60FE" w:rsidRPr="00C27EFE">
        <w:rPr>
          <w:rFonts w:ascii="Arial" w:hAnsi="Arial" w:cs="Arial"/>
          <w:lang w:val="es-ES"/>
        </w:rPr>
        <w:t>;</w:t>
      </w:r>
      <w:r w:rsidRPr="00C27EFE">
        <w:rPr>
          <w:rFonts w:ascii="Arial" w:hAnsi="Arial" w:cs="Arial"/>
          <w:lang w:val="es-ES"/>
        </w:rPr>
        <w:t xml:space="preserve"> </w:t>
      </w:r>
    </w:p>
    <w:p w14:paraId="235423C2" w14:textId="7CF9DBAE" w:rsidR="00055CB9"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Comercializar muestras médicas</w:t>
      </w:r>
      <w:r w:rsidR="000B32E4">
        <w:rPr>
          <w:rFonts w:ascii="Arial" w:hAnsi="Arial" w:cs="Arial"/>
          <w:lang w:val="es-ES"/>
        </w:rPr>
        <w:t>;</w:t>
      </w:r>
    </w:p>
    <w:p w14:paraId="389865BA" w14:textId="4A228754" w:rsidR="00D61D60" w:rsidRPr="00C27EFE" w:rsidRDefault="00055CB9"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 xml:space="preserve">Comercializar </w:t>
      </w:r>
      <w:r w:rsidR="00313AC3" w:rsidRPr="00C27EFE">
        <w:rPr>
          <w:rFonts w:ascii="Arial" w:hAnsi="Arial" w:cs="Arial"/>
          <w:lang w:val="es-ES"/>
        </w:rPr>
        <w:t>productos veterinarios importados</w:t>
      </w:r>
      <w:r w:rsidR="004578BF" w:rsidRPr="00C27EFE">
        <w:rPr>
          <w:rFonts w:ascii="Arial" w:hAnsi="Arial" w:cs="Arial"/>
          <w:lang w:val="es-ES"/>
        </w:rPr>
        <w:t xml:space="preserve"> </w:t>
      </w:r>
      <w:r w:rsidR="00BC1591" w:rsidRPr="00C27EFE">
        <w:rPr>
          <w:rFonts w:ascii="Arial" w:hAnsi="Arial" w:cs="Arial"/>
          <w:lang w:val="es-ES"/>
        </w:rPr>
        <w:t xml:space="preserve">incumpliendo </w:t>
      </w:r>
      <w:r w:rsidR="004578BF" w:rsidRPr="00C27EFE">
        <w:rPr>
          <w:rFonts w:ascii="Arial" w:hAnsi="Arial" w:cs="Arial"/>
          <w:lang w:val="es-ES"/>
        </w:rPr>
        <w:t>lo dispuesto en el Título IV</w:t>
      </w:r>
      <w:r w:rsidR="00313AC3" w:rsidRPr="00C27EFE">
        <w:rPr>
          <w:rFonts w:ascii="Arial" w:hAnsi="Arial" w:cs="Arial"/>
          <w:lang w:val="es-ES"/>
        </w:rPr>
        <w:t xml:space="preserve">, </w:t>
      </w:r>
      <w:r w:rsidR="00F11FEE" w:rsidRPr="00C27EFE">
        <w:rPr>
          <w:rFonts w:ascii="Arial" w:hAnsi="Arial" w:cs="Arial"/>
          <w:lang w:val="es-ES"/>
        </w:rPr>
        <w:t xml:space="preserve">salvo </w:t>
      </w:r>
      <w:r w:rsidR="00313AC3" w:rsidRPr="00C27EFE">
        <w:rPr>
          <w:rFonts w:ascii="Arial" w:hAnsi="Arial" w:cs="Arial"/>
          <w:lang w:val="es-ES"/>
        </w:rPr>
        <w:t>aquellos empleados en las campañas sanitarias oficiales</w:t>
      </w:r>
      <w:r w:rsidR="00E22B82" w:rsidRPr="00C27EFE">
        <w:rPr>
          <w:rFonts w:ascii="Arial" w:hAnsi="Arial" w:cs="Arial"/>
          <w:lang w:val="es-ES"/>
        </w:rPr>
        <w:t>;</w:t>
      </w:r>
    </w:p>
    <w:p w14:paraId="4983731A" w14:textId="37C7D400" w:rsidR="00D61D60" w:rsidRPr="00C27EFE" w:rsidRDefault="00D61D60"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Colocar autoadhesivos sobre el rotulado de</w:t>
      </w:r>
      <w:r w:rsidR="00313AC3" w:rsidRPr="00C27EFE">
        <w:rPr>
          <w:rFonts w:ascii="Arial" w:hAnsi="Arial" w:cs="Arial"/>
          <w:lang w:val="es-ES"/>
        </w:rPr>
        <w:t xml:space="preserve"> los </w:t>
      </w:r>
      <w:r w:rsidR="0FD3B1DA" w:rsidRPr="00C27EFE">
        <w:rPr>
          <w:rFonts w:ascii="Arial" w:hAnsi="Arial" w:cs="Arial"/>
          <w:lang w:val="es-ES"/>
        </w:rPr>
        <w:t xml:space="preserve">productos </w:t>
      </w:r>
      <w:r w:rsidR="00313AC3" w:rsidRPr="00C27EFE">
        <w:rPr>
          <w:rFonts w:ascii="Arial" w:hAnsi="Arial" w:cs="Arial"/>
          <w:lang w:val="es-ES"/>
        </w:rPr>
        <w:t>veterinarios</w:t>
      </w:r>
      <w:r w:rsidR="000B7A4E" w:rsidRPr="00C27EFE">
        <w:rPr>
          <w:rFonts w:ascii="Arial" w:hAnsi="Arial" w:cs="Arial"/>
          <w:lang w:val="es-ES"/>
        </w:rPr>
        <w:t>,</w:t>
      </w:r>
      <w:r w:rsidRPr="00C27EFE">
        <w:rPr>
          <w:rFonts w:ascii="Arial" w:hAnsi="Arial" w:cs="Arial"/>
          <w:lang w:val="es-ES"/>
        </w:rPr>
        <w:t xml:space="preserve"> alterando, modificando u obstruyendo total o parcialmente la información aprobada por la ANC</w:t>
      </w:r>
      <w:r w:rsidR="00E22B82" w:rsidRPr="00C27EFE">
        <w:rPr>
          <w:rFonts w:ascii="Arial" w:hAnsi="Arial" w:cs="Arial"/>
          <w:lang w:val="es-ES"/>
        </w:rPr>
        <w:t>;</w:t>
      </w:r>
    </w:p>
    <w:p w14:paraId="0E42F10A" w14:textId="557A5E28" w:rsidR="00F62929" w:rsidRPr="00C27EFE" w:rsidRDefault="00F62929"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Mantener productos veterinarios en condiciones de almacenamiento diferentes a las aprobadas en el registro del producto</w:t>
      </w:r>
      <w:r w:rsidR="00E22B82" w:rsidRPr="00C27EFE">
        <w:rPr>
          <w:rFonts w:ascii="Arial" w:hAnsi="Arial" w:cs="Arial"/>
          <w:lang w:val="es-ES"/>
        </w:rPr>
        <w:t>;</w:t>
      </w:r>
    </w:p>
    <w:p w14:paraId="3925CD99" w14:textId="5606F6F4" w:rsidR="00F62929" w:rsidRPr="00C27EFE" w:rsidRDefault="00F62929"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 xml:space="preserve">Importar productos </w:t>
      </w:r>
      <w:r w:rsidR="0034695A" w:rsidRPr="00C27EFE">
        <w:rPr>
          <w:rFonts w:ascii="Arial" w:hAnsi="Arial" w:cs="Arial"/>
          <w:lang w:val="es-ES"/>
        </w:rPr>
        <w:t xml:space="preserve">veterinarios </w:t>
      </w:r>
      <w:r w:rsidRPr="00C27EFE">
        <w:rPr>
          <w:rFonts w:ascii="Arial" w:hAnsi="Arial" w:cs="Arial"/>
          <w:lang w:val="es-ES"/>
        </w:rPr>
        <w:t xml:space="preserve">o materia primas </w:t>
      </w:r>
      <w:r w:rsidR="008871F3" w:rsidRPr="00C27EFE">
        <w:rPr>
          <w:rFonts w:ascii="Arial" w:hAnsi="Arial" w:cs="Arial"/>
          <w:lang w:val="es-ES"/>
        </w:rPr>
        <w:t xml:space="preserve">para la elaboración de </w:t>
      </w:r>
      <w:proofErr w:type="gramStart"/>
      <w:r w:rsidR="008871F3" w:rsidRPr="00C27EFE">
        <w:rPr>
          <w:rFonts w:ascii="Arial" w:hAnsi="Arial" w:cs="Arial"/>
          <w:lang w:val="es-ES"/>
        </w:rPr>
        <w:t>los mismos</w:t>
      </w:r>
      <w:proofErr w:type="gramEnd"/>
      <w:r w:rsidR="008871F3" w:rsidRPr="00C27EFE">
        <w:rPr>
          <w:rFonts w:ascii="Arial" w:hAnsi="Arial" w:cs="Arial"/>
          <w:lang w:val="es-ES"/>
        </w:rPr>
        <w:t xml:space="preserve">, </w:t>
      </w:r>
      <w:r w:rsidR="009B4C89" w:rsidRPr="00C27EFE">
        <w:rPr>
          <w:rFonts w:ascii="Arial" w:hAnsi="Arial" w:cs="Arial"/>
          <w:lang w:val="es-ES"/>
        </w:rPr>
        <w:t>sin autorización de la ANC</w:t>
      </w:r>
      <w:r w:rsidR="00E22B82" w:rsidRPr="00C27EFE">
        <w:rPr>
          <w:rFonts w:ascii="Arial" w:hAnsi="Arial" w:cs="Arial"/>
          <w:lang w:val="es-ES"/>
        </w:rPr>
        <w:t>;</w:t>
      </w:r>
      <w:r w:rsidR="0034695A" w:rsidRPr="00C27EFE">
        <w:rPr>
          <w:rFonts w:ascii="Arial" w:hAnsi="Arial" w:cs="Arial"/>
          <w:lang w:val="es-ES"/>
        </w:rPr>
        <w:t xml:space="preserve"> </w:t>
      </w:r>
    </w:p>
    <w:p w14:paraId="7A4D2C90" w14:textId="0EFA3949" w:rsidR="00F62929" w:rsidRPr="00C27EFE" w:rsidRDefault="0034695A"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C</w:t>
      </w:r>
      <w:r w:rsidR="00F62929" w:rsidRPr="00C27EFE">
        <w:rPr>
          <w:rFonts w:ascii="Arial" w:hAnsi="Arial" w:cs="Arial"/>
          <w:lang w:val="es-ES"/>
        </w:rPr>
        <w:t>omercializa</w:t>
      </w:r>
      <w:r w:rsidRPr="00C27EFE">
        <w:rPr>
          <w:rFonts w:ascii="Arial" w:hAnsi="Arial" w:cs="Arial"/>
          <w:lang w:val="es-ES"/>
        </w:rPr>
        <w:t>r</w:t>
      </w:r>
      <w:r w:rsidR="00F62929" w:rsidRPr="00C27EFE">
        <w:rPr>
          <w:rFonts w:ascii="Arial" w:hAnsi="Arial" w:cs="Arial"/>
          <w:lang w:val="es-ES"/>
        </w:rPr>
        <w:t xml:space="preserve"> lotes de productos </w:t>
      </w:r>
      <w:r w:rsidR="00CB6CAC" w:rsidRPr="00C27EFE">
        <w:rPr>
          <w:rFonts w:ascii="Arial" w:hAnsi="Arial" w:cs="Arial"/>
          <w:lang w:val="es-ES"/>
        </w:rPr>
        <w:t xml:space="preserve">veterinarios </w:t>
      </w:r>
      <w:r w:rsidR="00F62929" w:rsidRPr="00C27EFE">
        <w:rPr>
          <w:rFonts w:ascii="Arial" w:hAnsi="Arial" w:cs="Arial"/>
          <w:lang w:val="es-ES"/>
        </w:rPr>
        <w:t>que se encuentran en cuarentena</w:t>
      </w:r>
      <w:r w:rsidRPr="00C27EFE">
        <w:rPr>
          <w:rFonts w:ascii="Arial" w:hAnsi="Arial" w:cs="Arial"/>
          <w:lang w:val="es-ES"/>
        </w:rPr>
        <w:t xml:space="preserve"> y </w:t>
      </w:r>
      <w:r w:rsidR="00CB6CAC" w:rsidRPr="00C27EFE">
        <w:rPr>
          <w:rFonts w:ascii="Arial" w:hAnsi="Arial" w:cs="Arial"/>
          <w:lang w:val="es-ES"/>
        </w:rPr>
        <w:t>en espera de resultados para</w:t>
      </w:r>
      <w:r w:rsidRPr="00C27EFE">
        <w:rPr>
          <w:rFonts w:ascii="Arial" w:hAnsi="Arial" w:cs="Arial"/>
          <w:lang w:val="es-ES"/>
        </w:rPr>
        <w:t xml:space="preserve"> su liberación</w:t>
      </w:r>
      <w:r w:rsidR="00E22B82" w:rsidRPr="00C27EFE">
        <w:rPr>
          <w:rFonts w:ascii="Arial" w:hAnsi="Arial" w:cs="Arial"/>
          <w:lang w:val="es-ES"/>
        </w:rPr>
        <w:t>;</w:t>
      </w:r>
    </w:p>
    <w:p w14:paraId="7DB3832D" w14:textId="79E047CE" w:rsidR="00F62929" w:rsidRPr="00C27EFE" w:rsidRDefault="00F62929"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Suministrar información falsa o adulterada a la ANC</w:t>
      </w:r>
      <w:r w:rsidR="00E22B82" w:rsidRPr="00C27EFE">
        <w:rPr>
          <w:rFonts w:ascii="Arial" w:hAnsi="Arial" w:cs="Arial"/>
          <w:lang w:val="es-ES"/>
        </w:rPr>
        <w:t>;</w:t>
      </w:r>
      <w:r w:rsidRPr="00C27EFE">
        <w:rPr>
          <w:rFonts w:ascii="Arial" w:hAnsi="Arial" w:cs="Arial"/>
          <w:lang w:val="es-ES"/>
        </w:rPr>
        <w:t xml:space="preserve"> </w:t>
      </w:r>
    </w:p>
    <w:p w14:paraId="6ABC40B8" w14:textId="3CDD04E5" w:rsidR="00F62929" w:rsidRPr="00C27EFE" w:rsidRDefault="00F62929"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Hacer publicidad de productos veterinarios con información diferente a la aprobada en el registro</w:t>
      </w:r>
      <w:r w:rsidR="00E22B82" w:rsidRPr="00C27EFE">
        <w:rPr>
          <w:rFonts w:ascii="Arial" w:hAnsi="Arial" w:cs="Arial"/>
          <w:lang w:val="es-ES"/>
        </w:rPr>
        <w:t>;</w:t>
      </w:r>
    </w:p>
    <w:p w14:paraId="5CE2284E" w14:textId="2042A946" w:rsidR="00F30FCD" w:rsidRPr="00C27EFE" w:rsidRDefault="00F62929"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 xml:space="preserve">Hacer publicidad </w:t>
      </w:r>
      <w:r w:rsidR="008871F3" w:rsidRPr="00C27EFE">
        <w:rPr>
          <w:rFonts w:ascii="Arial" w:hAnsi="Arial" w:cs="Arial"/>
          <w:lang w:val="es-ES"/>
        </w:rPr>
        <w:t>de</w:t>
      </w:r>
      <w:r w:rsidRPr="00C27EFE">
        <w:rPr>
          <w:rFonts w:ascii="Arial" w:hAnsi="Arial" w:cs="Arial"/>
          <w:lang w:val="es-ES"/>
        </w:rPr>
        <w:t xml:space="preserve"> productos veterinarios contemplados en el ámbito de la presente Decisión</w:t>
      </w:r>
      <w:r w:rsidR="00B348FA" w:rsidRPr="00C27EFE">
        <w:rPr>
          <w:rFonts w:ascii="Arial" w:hAnsi="Arial" w:cs="Arial"/>
          <w:lang w:val="es-ES"/>
        </w:rPr>
        <w:t>,</w:t>
      </w:r>
      <w:r w:rsidRPr="00C27EFE">
        <w:rPr>
          <w:rFonts w:ascii="Arial" w:hAnsi="Arial" w:cs="Arial"/>
          <w:lang w:val="es-ES"/>
        </w:rPr>
        <w:t xml:space="preserve"> que no cuenten con registro</w:t>
      </w:r>
      <w:r w:rsidR="00E22B82" w:rsidRPr="00C27EFE">
        <w:rPr>
          <w:rFonts w:ascii="Arial" w:hAnsi="Arial" w:cs="Arial"/>
          <w:lang w:val="es-ES"/>
        </w:rPr>
        <w:t>;</w:t>
      </w:r>
      <w:r w:rsidRPr="00C27EFE">
        <w:rPr>
          <w:rFonts w:ascii="Arial" w:hAnsi="Arial" w:cs="Arial"/>
          <w:lang w:val="es-ES"/>
        </w:rPr>
        <w:t xml:space="preserve"> </w:t>
      </w:r>
    </w:p>
    <w:p w14:paraId="5B247C5B" w14:textId="798F46C8" w:rsidR="00341C2D" w:rsidRPr="00C27EFE" w:rsidRDefault="00341C2D" w:rsidP="00C27EFE">
      <w:pPr>
        <w:pStyle w:val="Prrafodelista"/>
        <w:numPr>
          <w:ilvl w:val="0"/>
          <w:numId w:val="11"/>
        </w:numPr>
        <w:spacing w:line="240" w:lineRule="auto"/>
        <w:jc w:val="both"/>
        <w:rPr>
          <w:rFonts w:ascii="Arial" w:hAnsi="Arial" w:cs="Arial"/>
          <w:lang w:val="es-ES"/>
        </w:rPr>
      </w:pPr>
      <w:r w:rsidRPr="00C27EFE">
        <w:rPr>
          <w:rFonts w:ascii="Arial" w:hAnsi="Arial" w:cs="Arial"/>
          <w:lang w:val="es-ES"/>
        </w:rPr>
        <w:t>Fabrica</w:t>
      </w:r>
      <w:r w:rsidR="00F1765B" w:rsidRPr="00C27EFE">
        <w:rPr>
          <w:rFonts w:ascii="Arial" w:hAnsi="Arial" w:cs="Arial"/>
          <w:lang w:val="es-ES"/>
        </w:rPr>
        <w:t>r</w:t>
      </w:r>
      <w:r w:rsidRPr="00C27EFE">
        <w:rPr>
          <w:rFonts w:ascii="Arial" w:hAnsi="Arial" w:cs="Arial"/>
          <w:lang w:val="es-ES"/>
        </w:rPr>
        <w:t xml:space="preserve"> o elaborar, fabricar o elaborar </w:t>
      </w:r>
      <w:r w:rsidR="00A43DFA" w:rsidRPr="00C27EFE">
        <w:rPr>
          <w:rFonts w:ascii="Arial" w:hAnsi="Arial" w:cs="Arial"/>
          <w:lang w:val="es-ES"/>
        </w:rPr>
        <w:t>p</w:t>
      </w:r>
      <w:r w:rsidRPr="00C27EFE">
        <w:rPr>
          <w:rFonts w:ascii="Arial" w:hAnsi="Arial" w:cs="Arial"/>
          <w:lang w:val="es-ES"/>
        </w:rPr>
        <w:t>or contrato, importar, almacenar</w:t>
      </w:r>
      <w:r w:rsidR="00E22B82" w:rsidRPr="00C27EFE">
        <w:rPr>
          <w:rFonts w:ascii="Arial" w:hAnsi="Arial" w:cs="Arial"/>
          <w:lang w:val="es-ES"/>
        </w:rPr>
        <w:t>;</w:t>
      </w:r>
      <w:r w:rsidRPr="00C27EFE">
        <w:rPr>
          <w:rFonts w:ascii="Arial" w:hAnsi="Arial" w:cs="Arial"/>
          <w:lang w:val="es-ES"/>
        </w:rPr>
        <w:t xml:space="preserve"> distribuir, comercializar, </w:t>
      </w:r>
      <w:r w:rsidR="00A43DFA" w:rsidRPr="00C27EFE">
        <w:rPr>
          <w:rFonts w:ascii="Arial" w:hAnsi="Arial" w:cs="Arial"/>
          <w:lang w:val="es-ES"/>
        </w:rPr>
        <w:t xml:space="preserve">poseer o transferir </w:t>
      </w:r>
      <w:r w:rsidRPr="00C27EFE">
        <w:rPr>
          <w:rFonts w:ascii="Arial" w:hAnsi="Arial" w:cs="Arial"/>
          <w:lang w:val="es-ES"/>
        </w:rPr>
        <w:t>bajo cualquier modalidad</w:t>
      </w:r>
      <w:r w:rsidR="00A43DFA" w:rsidRPr="00C27EFE">
        <w:rPr>
          <w:rFonts w:ascii="Arial" w:hAnsi="Arial" w:cs="Arial"/>
          <w:lang w:val="es-ES"/>
        </w:rPr>
        <w:t xml:space="preserve"> </w:t>
      </w:r>
      <w:r w:rsidRPr="00C27EFE">
        <w:rPr>
          <w:rFonts w:ascii="Arial" w:hAnsi="Arial" w:cs="Arial"/>
          <w:lang w:val="es-ES"/>
        </w:rPr>
        <w:t>productos veterinarios no registrados.</w:t>
      </w:r>
      <w:r w:rsidR="00A43DFA" w:rsidRPr="00C27EFE">
        <w:rPr>
          <w:rFonts w:ascii="Arial" w:hAnsi="Arial" w:cs="Arial"/>
          <w:lang w:val="es-ES"/>
        </w:rPr>
        <w:t xml:space="preserve"> </w:t>
      </w:r>
    </w:p>
    <w:p w14:paraId="5A468816" w14:textId="2EB166C5" w:rsidR="00373A5E" w:rsidRPr="00C27EFE" w:rsidRDefault="00373A5E" w:rsidP="00C27EFE">
      <w:pPr>
        <w:pStyle w:val="Prrafodelista"/>
        <w:tabs>
          <w:tab w:val="left" w:pos="284"/>
        </w:tabs>
        <w:spacing w:after="0" w:line="240" w:lineRule="auto"/>
        <w:ind w:left="800"/>
        <w:jc w:val="both"/>
        <w:rPr>
          <w:rFonts w:ascii="Arial" w:hAnsi="Arial" w:cs="Arial"/>
          <w:lang w:val="es-ES"/>
        </w:rPr>
      </w:pPr>
    </w:p>
    <w:p w14:paraId="0FFFAF2D" w14:textId="7157EAFB"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CAPÍTULO II</w:t>
      </w:r>
    </w:p>
    <w:p w14:paraId="5EF00439" w14:textId="6182E626"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DE LAS SANCIONES</w:t>
      </w:r>
      <w:r w:rsidR="0002570E" w:rsidRPr="00C27EFE">
        <w:rPr>
          <w:rFonts w:ascii="Arial" w:hAnsi="Arial" w:cs="Arial"/>
          <w:b/>
          <w:bCs/>
          <w:lang w:val="es-ES"/>
        </w:rPr>
        <w:t xml:space="preserve"> Y MEDIDAS SANITARIAS</w:t>
      </w:r>
    </w:p>
    <w:p w14:paraId="188124E5" w14:textId="6E241C76" w:rsidR="002E6F73" w:rsidRPr="00C27EFE" w:rsidRDefault="002E6F73" w:rsidP="00C27EFE">
      <w:pPr>
        <w:tabs>
          <w:tab w:val="left" w:pos="284"/>
        </w:tabs>
        <w:spacing w:line="240" w:lineRule="auto"/>
        <w:jc w:val="both"/>
        <w:rPr>
          <w:rFonts w:ascii="Arial" w:hAnsi="Arial" w:cs="Arial"/>
          <w:bCs/>
          <w:lang w:val="es-ES_tradnl"/>
        </w:rPr>
      </w:pPr>
      <w:r w:rsidRPr="00C27EFE">
        <w:rPr>
          <w:rFonts w:ascii="Arial" w:hAnsi="Arial" w:cs="Arial"/>
          <w:b/>
          <w:bCs/>
          <w:lang w:val="es-ES_tradnl"/>
        </w:rPr>
        <w:t>Artículo 5</w:t>
      </w:r>
      <w:r w:rsidR="00994890" w:rsidRPr="00C27EFE">
        <w:rPr>
          <w:rFonts w:ascii="Arial" w:hAnsi="Arial" w:cs="Arial"/>
          <w:b/>
          <w:bCs/>
          <w:lang w:val="es-ES_tradnl"/>
        </w:rPr>
        <w:t>2</w:t>
      </w:r>
      <w:r w:rsidRPr="00C27EFE">
        <w:rPr>
          <w:rFonts w:ascii="Arial" w:hAnsi="Arial" w:cs="Arial"/>
          <w:b/>
          <w:bCs/>
          <w:lang w:val="es-ES_tradnl"/>
        </w:rPr>
        <w:t>.-</w:t>
      </w:r>
      <w:r w:rsidRPr="00C27EFE">
        <w:rPr>
          <w:rFonts w:ascii="Arial" w:hAnsi="Arial" w:cs="Arial"/>
          <w:bCs/>
          <w:lang w:val="es-ES_tradnl"/>
        </w:rPr>
        <w:t xml:space="preserve"> Los infractores a la presente Decisión y su Manual Técnico, serán sancionados de acuerdo con las normas nacionales pertinentes, según los </w:t>
      </w:r>
      <w:r w:rsidRPr="00C27EFE">
        <w:rPr>
          <w:rFonts w:ascii="Arial" w:hAnsi="Arial" w:cs="Arial"/>
          <w:bCs/>
          <w:lang w:val="es-ES_tradnl"/>
        </w:rPr>
        <w:lastRenderedPageBreak/>
        <w:t xml:space="preserve">procedimientos establecidos por cada País Miembro y conforme a la gravedad del caso, sin perjuicio de las acciones civiles y penales a las que haya lugar; </w:t>
      </w:r>
      <w:r w:rsidR="005D3243" w:rsidRPr="00C27EFE">
        <w:rPr>
          <w:rFonts w:ascii="Arial" w:hAnsi="Arial" w:cs="Arial"/>
          <w:bCs/>
          <w:lang w:val="es-ES_tradnl"/>
        </w:rPr>
        <w:t>considerando</w:t>
      </w:r>
      <w:r w:rsidR="008A2A92" w:rsidRPr="00C27EFE">
        <w:rPr>
          <w:rFonts w:ascii="Arial" w:hAnsi="Arial" w:cs="Arial"/>
          <w:bCs/>
          <w:lang w:val="es-ES_tradnl"/>
        </w:rPr>
        <w:t xml:space="preserve"> </w:t>
      </w:r>
      <w:r w:rsidRPr="00C27EFE">
        <w:rPr>
          <w:rFonts w:ascii="Arial" w:hAnsi="Arial" w:cs="Arial"/>
          <w:bCs/>
          <w:lang w:val="es-ES_tradnl"/>
        </w:rPr>
        <w:t xml:space="preserve">las siguientes </w:t>
      </w:r>
      <w:r w:rsidR="00432E73" w:rsidRPr="00C27EFE">
        <w:rPr>
          <w:rFonts w:ascii="Arial" w:hAnsi="Arial" w:cs="Arial"/>
          <w:bCs/>
          <w:lang w:val="es-ES_tradnl"/>
        </w:rPr>
        <w:t xml:space="preserve">sanciones </w:t>
      </w:r>
      <w:r w:rsidRPr="00C27EFE">
        <w:rPr>
          <w:rFonts w:ascii="Arial" w:hAnsi="Arial" w:cs="Arial"/>
          <w:bCs/>
          <w:lang w:val="es-ES_tradnl"/>
        </w:rPr>
        <w:t>a ser aplicadas por la vía administrativa, las cuales no serán excluyentes entre sí:</w:t>
      </w:r>
    </w:p>
    <w:p w14:paraId="2D713032" w14:textId="2C0DBE81" w:rsidR="002E6F73" w:rsidRPr="00C27EFE" w:rsidRDefault="002E6F73" w:rsidP="00C27EFE">
      <w:pPr>
        <w:pStyle w:val="Prrafodelista"/>
        <w:numPr>
          <w:ilvl w:val="0"/>
          <w:numId w:val="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Advertencia</w:t>
      </w:r>
      <w:r w:rsidR="00DF5432" w:rsidRPr="00C27EFE">
        <w:rPr>
          <w:rFonts w:ascii="Arial" w:hAnsi="Arial" w:cs="Arial"/>
          <w:lang w:val="es-ES"/>
        </w:rPr>
        <w:t>;</w:t>
      </w:r>
    </w:p>
    <w:p w14:paraId="6A52C12F" w14:textId="7163E3A3" w:rsidR="002E6F73" w:rsidRPr="00C27EFE" w:rsidRDefault="002E6F73" w:rsidP="00C27EFE">
      <w:pPr>
        <w:pStyle w:val="Prrafodelista"/>
        <w:numPr>
          <w:ilvl w:val="0"/>
          <w:numId w:val="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Sellado, precintado y/o inmovilización de productos</w:t>
      </w:r>
      <w:r w:rsidR="00DF5432" w:rsidRPr="00C27EFE">
        <w:rPr>
          <w:rFonts w:ascii="Arial" w:hAnsi="Arial" w:cs="Arial"/>
          <w:lang w:val="es-ES"/>
        </w:rPr>
        <w:t>;</w:t>
      </w:r>
    </w:p>
    <w:p w14:paraId="03CA0BCF" w14:textId="74ABAD3E" w:rsidR="002E6F73" w:rsidRPr="00C27EFE" w:rsidRDefault="002E6F73" w:rsidP="00C27EFE">
      <w:pPr>
        <w:pStyle w:val="Prrafodelista"/>
        <w:numPr>
          <w:ilvl w:val="0"/>
          <w:numId w:val="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Multas</w:t>
      </w:r>
      <w:r w:rsidR="00DF5432" w:rsidRPr="00C27EFE">
        <w:rPr>
          <w:rFonts w:ascii="Arial" w:hAnsi="Arial" w:cs="Arial"/>
          <w:lang w:val="es-ES"/>
        </w:rPr>
        <w:t>;</w:t>
      </w:r>
    </w:p>
    <w:p w14:paraId="7933AE9B" w14:textId="5DBDAA29" w:rsidR="002E6F73" w:rsidRPr="00C27EFE" w:rsidRDefault="002E6F73" w:rsidP="00C27EFE">
      <w:pPr>
        <w:pStyle w:val="Prrafodelista"/>
        <w:numPr>
          <w:ilvl w:val="0"/>
          <w:numId w:val="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Decomiso de los productos</w:t>
      </w:r>
      <w:r w:rsidR="00DF5432" w:rsidRPr="00C27EFE">
        <w:rPr>
          <w:rFonts w:ascii="Arial" w:hAnsi="Arial" w:cs="Arial"/>
          <w:lang w:val="es-ES"/>
        </w:rPr>
        <w:t>;</w:t>
      </w:r>
      <w:r w:rsidRPr="00C27EFE">
        <w:rPr>
          <w:rFonts w:ascii="Arial" w:hAnsi="Arial" w:cs="Arial"/>
          <w:lang w:val="es-ES"/>
        </w:rPr>
        <w:t xml:space="preserve"> </w:t>
      </w:r>
    </w:p>
    <w:p w14:paraId="4EBE692B" w14:textId="3DFC615C" w:rsidR="002E6F73" w:rsidRPr="00C27EFE" w:rsidRDefault="002E6F73" w:rsidP="00C27EFE">
      <w:pPr>
        <w:pStyle w:val="Prrafodelista"/>
        <w:numPr>
          <w:ilvl w:val="0"/>
          <w:numId w:val="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Destrucción y/o disposición final de los productos</w:t>
      </w:r>
      <w:r w:rsidR="00DF5432" w:rsidRPr="00C27EFE">
        <w:rPr>
          <w:rFonts w:ascii="Arial" w:hAnsi="Arial" w:cs="Arial"/>
          <w:lang w:val="es-ES"/>
        </w:rPr>
        <w:t>;</w:t>
      </w:r>
    </w:p>
    <w:p w14:paraId="79D57002" w14:textId="47064496" w:rsidR="002E6F73" w:rsidRPr="00C27EFE" w:rsidRDefault="002E6F73" w:rsidP="00C27EFE">
      <w:pPr>
        <w:pStyle w:val="Prrafodelista"/>
        <w:numPr>
          <w:ilvl w:val="0"/>
          <w:numId w:val="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Suspensión del registro de la actividad o del producto</w:t>
      </w:r>
      <w:r w:rsidR="00E87C3C" w:rsidRPr="00C27EFE">
        <w:rPr>
          <w:rFonts w:ascii="Arial" w:hAnsi="Arial" w:cs="Arial"/>
          <w:lang w:val="es-ES"/>
        </w:rPr>
        <w:t>;</w:t>
      </w:r>
    </w:p>
    <w:p w14:paraId="0C36F152" w14:textId="3F0B44B4" w:rsidR="002E6F73" w:rsidRPr="00C27EFE" w:rsidRDefault="002E6F73" w:rsidP="00C27EFE">
      <w:pPr>
        <w:pStyle w:val="Prrafodelista"/>
        <w:numPr>
          <w:ilvl w:val="0"/>
          <w:numId w:val="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Cancelación del registro de la actividad o del producto</w:t>
      </w:r>
      <w:r w:rsidR="000B32E4">
        <w:rPr>
          <w:rFonts w:ascii="Arial" w:hAnsi="Arial" w:cs="Arial"/>
          <w:lang w:val="es-ES"/>
        </w:rPr>
        <w:t>.</w:t>
      </w:r>
    </w:p>
    <w:p w14:paraId="6E57848A" w14:textId="77777777" w:rsidR="00104874" w:rsidRPr="00C27EFE" w:rsidRDefault="00104874" w:rsidP="00C27EFE">
      <w:pPr>
        <w:tabs>
          <w:tab w:val="left" w:pos="284"/>
        </w:tabs>
        <w:spacing w:after="0" w:line="240" w:lineRule="auto"/>
        <w:jc w:val="both"/>
        <w:rPr>
          <w:rFonts w:ascii="Arial" w:hAnsi="Arial" w:cs="Arial"/>
          <w:bCs/>
          <w:lang w:val="es-ES_tradnl"/>
        </w:rPr>
      </w:pPr>
    </w:p>
    <w:p w14:paraId="32D47C2E" w14:textId="293EEEAF" w:rsidR="002E6F73" w:rsidRPr="005A1509" w:rsidRDefault="002E6F73" w:rsidP="00C27EFE">
      <w:pPr>
        <w:tabs>
          <w:tab w:val="left" w:pos="284"/>
        </w:tabs>
        <w:spacing w:after="0" w:line="240" w:lineRule="auto"/>
        <w:jc w:val="both"/>
        <w:rPr>
          <w:rFonts w:ascii="Arial" w:hAnsi="Arial" w:cs="Arial"/>
          <w:bCs/>
          <w:lang w:val="es-ES_tradnl"/>
        </w:rPr>
      </w:pPr>
      <w:r w:rsidRPr="00C27EFE">
        <w:rPr>
          <w:rFonts w:ascii="Arial" w:hAnsi="Arial" w:cs="Arial"/>
          <w:bCs/>
          <w:lang w:val="es-ES_tradnl"/>
        </w:rPr>
        <w:t xml:space="preserve">La multa tendrá un </w:t>
      </w:r>
      <w:r w:rsidRPr="005A1509">
        <w:rPr>
          <w:rFonts w:ascii="Arial" w:hAnsi="Arial" w:cs="Arial"/>
          <w:bCs/>
          <w:lang w:val="es-ES_tradnl"/>
        </w:rPr>
        <w:t>valor fijado por la ANC de cada País Miembro.</w:t>
      </w:r>
    </w:p>
    <w:p w14:paraId="5239A68B" w14:textId="77777777" w:rsidR="00104874" w:rsidRPr="005A1509" w:rsidRDefault="00104874" w:rsidP="00C27EFE">
      <w:pPr>
        <w:tabs>
          <w:tab w:val="left" w:pos="284"/>
        </w:tabs>
        <w:spacing w:after="0" w:line="240" w:lineRule="auto"/>
        <w:jc w:val="both"/>
        <w:rPr>
          <w:rFonts w:ascii="Arial" w:hAnsi="Arial" w:cs="Arial"/>
          <w:bCs/>
          <w:lang w:val="es-ES_tradnl"/>
        </w:rPr>
      </w:pPr>
    </w:p>
    <w:p w14:paraId="169BD3DE" w14:textId="3C341AF7" w:rsidR="00DB122E" w:rsidRPr="00C27EFE" w:rsidRDefault="00DB122E" w:rsidP="00C27EFE">
      <w:pPr>
        <w:tabs>
          <w:tab w:val="left" w:pos="284"/>
        </w:tabs>
        <w:spacing w:line="240" w:lineRule="auto"/>
        <w:jc w:val="both"/>
        <w:rPr>
          <w:rFonts w:ascii="Arial" w:hAnsi="Arial" w:cs="Arial"/>
          <w:lang w:val="es-ES"/>
        </w:rPr>
      </w:pPr>
      <w:r w:rsidRPr="005A1509">
        <w:rPr>
          <w:rFonts w:ascii="Arial" w:hAnsi="Arial" w:cs="Arial"/>
          <w:b/>
          <w:bCs/>
          <w:lang w:val="es-ES"/>
        </w:rPr>
        <w:t xml:space="preserve">Artículo </w:t>
      </w:r>
      <w:r w:rsidR="008A2A92" w:rsidRPr="005A1509">
        <w:rPr>
          <w:rFonts w:ascii="Arial" w:hAnsi="Arial" w:cs="Arial"/>
          <w:b/>
          <w:bCs/>
          <w:lang w:val="es-ES"/>
        </w:rPr>
        <w:t>5</w:t>
      </w:r>
      <w:r w:rsidR="00994890" w:rsidRPr="005A1509">
        <w:rPr>
          <w:rFonts w:ascii="Arial" w:hAnsi="Arial" w:cs="Arial"/>
          <w:b/>
          <w:bCs/>
          <w:lang w:val="es-ES"/>
        </w:rPr>
        <w:t>3</w:t>
      </w:r>
      <w:r w:rsidR="00A90DB0" w:rsidRPr="005A1509">
        <w:rPr>
          <w:rFonts w:ascii="Arial" w:hAnsi="Arial" w:cs="Arial"/>
          <w:b/>
          <w:bCs/>
          <w:lang w:val="es-ES"/>
        </w:rPr>
        <w:t>.-</w:t>
      </w:r>
      <w:r w:rsidRPr="005A1509">
        <w:rPr>
          <w:rFonts w:ascii="Arial" w:hAnsi="Arial" w:cs="Arial"/>
          <w:lang w:val="es-ES"/>
        </w:rPr>
        <w:t xml:space="preserve"> </w:t>
      </w:r>
      <w:bookmarkStart w:id="9" w:name="_Hlk110330552"/>
      <w:r w:rsidRPr="005A1509">
        <w:rPr>
          <w:rFonts w:ascii="Arial" w:hAnsi="Arial" w:cs="Arial"/>
          <w:lang w:val="es-ES"/>
        </w:rPr>
        <w:t xml:space="preserve">Sin perjuicio de lo anterior, la ANC </w:t>
      </w:r>
      <w:r w:rsidR="00A115EC" w:rsidRPr="005A1509">
        <w:rPr>
          <w:rFonts w:ascii="Arial" w:hAnsi="Arial" w:cs="Arial"/>
          <w:lang w:val="es-ES"/>
        </w:rPr>
        <w:t xml:space="preserve">podrá </w:t>
      </w:r>
      <w:r w:rsidR="009557D4" w:rsidRPr="005A1509">
        <w:rPr>
          <w:rFonts w:ascii="Arial" w:hAnsi="Arial" w:cs="Arial"/>
          <w:lang w:val="es-ES"/>
        </w:rPr>
        <w:t>aplica</w:t>
      </w:r>
      <w:r w:rsidR="00A115EC" w:rsidRPr="005A1509">
        <w:rPr>
          <w:rFonts w:ascii="Arial" w:hAnsi="Arial" w:cs="Arial"/>
          <w:lang w:val="es-ES"/>
        </w:rPr>
        <w:t>r</w:t>
      </w:r>
      <w:r w:rsidRPr="005A1509">
        <w:rPr>
          <w:rFonts w:ascii="Arial" w:hAnsi="Arial" w:cs="Arial"/>
          <w:lang w:val="es-ES"/>
        </w:rPr>
        <w:t xml:space="preserve"> medidas sanitarias a fabricantes o elaboradores</w:t>
      </w:r>
      <w:r w:rsidRPr="00C27EFE">
        <w:rPr>
          <w:rFonts w:ascii="Arial" w:hAnsi="Arial" w:cs="Arial"/>
          <w:lang w:val="es-ES"/>
        </w:rPr>
        <w:t xml:space="preserve">, fabricantes o elaboradores por contrato, </w:t>
      </w:r>
      <w:proofErr w:type="spellStart"/>
      <w:r w:rsidRPr="00C27EFE">
        <w:rPr>
          <w:rFonts w:ascii="Arial" w:hAnsi="Arial" w:cs="Arial"/>
          <w:lang w:val="es-ES"/>
        </w:rPr>
        <w:t>semielaboradores</w:t>
      </w:r>
      <w:proofErr w:type="spellEnd"/>
      <w:r w:rsidRPr="00C27EFE">
        <w:rPr>
          <w:rFonts w:ascii="Arial" w:hAnsi="Arial" w:cs="Arial"/>
          <w:lang w:val="es-ES"/>
        </w:rPr>
        <w:t>, importadores, almacenadores o laboratorios del control de calidad</w:t>
      </w:r>
      <w:r w:rsidR="0071104F" w:rsidRPr="00C27EFE">
        <w:rPr>
          <w:rFonts w:ascii="Arial" w:hAnsi="Arial" w:cs="Arial"/>
          <w:lang w:val="es-ES"/>
        </w:rPr>
        <w:t xml:space="preserve"> </w:t>
      </w:r>
      <w:r w:rsidR="0071104F" w:rsidRPr="00C27EFE">
        <w:rPr>
          <w:rFonts w:ascii="Arial" w:eastAsia="Arial" w:hAnsi="Arial" w:cs="Arial"/>
          <w:lang w:val="es-ES"/>
        </w:rPr>
        <w:t>que presten servicios a terceros,</w:t>
      </w:r>
      <w:r w:rsidRPr="00C27EFE">
        <w:rPr>
          <w:rFonts w:ascii="Arial" w:hAnsi="Arial" w:cs="Arial"/>
          <w:lang w:val="es-ES"/>
        </w:rPr>
        <w:t xml:space="preserve"> así como </w:t>
      </w:r>
      <w:r w:rsidR="00D85120" w:rsidRPr="00C27EFE">
        <w:rPr>
          <w:rFonts w:ascii="Arial" w:hAnsi="Arial" w:cs="Arial"/>
          <w:lang w:val="es-ES"/>
        </w:rPr>
        <w:t xml:space="preserve">a </w:t>
      </w:r>
      <w:r w:rsidR="004D26DB" w:rsidRPr="00C27EFE">
        <w:rPr>
          <w:rFonts w:ascii="Arial" w:hAnsi="Arial" w:cs="Arial"/>
          <w:lang w:val="es-ES"/>
        </w:rPr>
        <w:t xml:space="preserve">los titulares de los </w:t>
      </w:r>
      <w:r w:rsidRPr="00C27EFE">
        <w:rPr>
          <w:rFonts w:ascii="Arial" w:hAnsi="Arial" w:cs="Arial"/>
          <w:lang w:val="es-ES"/>
        </w:rPr>
        <w:t xml:space="preserve">productos veterinarios, con el objeto de </w:t>
      </w:r>
      <w:r w:rsidR="000059F5" w:rsidRPr="00C27EFE">
        <w:rPr>
          <w:rFonts w:ascii="Arial" w:hAnsi="Arial" w:cs="Arial"/>
          <w:lang w:val="es-ES"/>
        </w:rPr>
        <w:t xml:space="preserve">prevenir </w:t>
      </w:r>
      <w:r w:rsidR="001D38FA" w:rsidRPr="00C27EFE">
        <w:rPr>
          <w:rFonts w:ascii="Arial" w:hAnsi="Arial" w:cs="Arial"/>
          <w:lang w:val="es-ES"/>
        </w:rPr>
        <w:t>y</w:t>
      </w:r>
      <w:r w:rsidR="00D85120" w:rsidRPr="00C27EFE">
        <w:rPr>
          <w:rFonts w:ascii="Arial" w:hAnsi="Arial" w:cs="Arial"/>
          <w:lang w:val="es-ES"/>
        </w:rPr>
        <w:t>/o</w:t>
      </w:r>
      <w:r w:rsidR="000059F5" w:rsidRPr="00C27EFE">
        <w:rPr>
          <w:rFonts w:ascii="Arial" w:hAnsi="Arial" w:cs="Arial"/>
          <w:lang w:val="es-ES"/>
        </w:rPr>
        <w:t xml:space="preserve"> controlar </w:t>
      </w:r>
      <w:r w:rsidRPr="00C27EFE">
        <w:rPr>
          <w:rFonts w:ascii="Arial" w:hAnsi="Arial" w:cs="Arial"/>
          <w:lang w:val="es-ES"/>
        </w:rPr>
        <w:t>la ocurrencia, persistencia o existencia de una situación de incumplimiento  a la normatividad vigente que pueda configurar un riesgo actual o inminente</w:t>
      </w:r>
      <w:r w:rsidR="00A4309F" w:rsidRPr="00C27EFE">
        <w:rPr>
          <w:rFonts w:ascii="Arial" w:hAnsi="Arial" w:cs="Arial"/>
          <w:lang w:val="es-ES"/>
        </w:rPr>
        <w:t xml:space="preserve"> </w:t>
      </w:r>
      <w:r w:rsidRPr="00C27EFE">
        <w:rPr>
          <w:rFonts w:ascii="Arial" w:hAnsi="Arial" w:cs="Arial"/>
          <w:lang w:val="es-ES"/>
        </w:rPr>
        <w:t xml:space="preserve">contra la sanidad animal, la salud pública o el </w:t>
      </w:r>
      <w:r w:rsidR="009557D4" w:rsidRPr="00C27EFE">
        <w:rPr>
          <w:rFonts w:ascii="Arial" w:hAnsi="Arial" w:cs="Arial"/>
          <w:lang w:val="es-ES"/>
        </w:rPr>
        <w:t xml:space="preserve">medio </w:t>
      </w:r>
      <w:r w:rsidRPr="00C27EFE">
        <w:rPr>
          <w:rFonts w:ascii="Arial" w:hAnsi="Arial" w:cs="Arial"/>
          <w:lang w:val="es-ES"/>
        </w:rPr>
        <w:t xml:space="preserve">ambiente. </w:t>
      </w:r>
      <w:bookmarkStart w:id="10" w:name="_Int_vdVfp45F"/>
      <w:r w:rsidRPr="00C27EFE">
        <w:rPr>
          <w:rFonts w:ascii="Arial" w:hAnsi="Arial" w:cs="Arial"/>
          <w:lang w:val="es-ES"/>
        </w:rPr>
        <w:t xml:space="preserve">Esta medida surte efectos inmediatos </w:t>
      </w:r>
      <w:r w:rsidR="00527EA8" w:rsidRPr="00C27EFE">
        <w:rPr>
          <w:rFonts w:ascii="Arial" w:hAnsi="Arial" w:cs="Arial"/>
          <w:lang w:val="es-ES"/>
        </w:rPr>
        <w:t xml:space="preserve">y </w:t>
      </w:r>
      <w:r w:rsidRPr="00C27EFE">
        <w:rPr>
          <w:rFonts w:ascii="Arial" w:hAnsi="Arial" w:cs="Arial"/>
          <w:lang w:val="es-ES"/>
        </w:rPr>
        <w:t>contra la misma no procede recurso alguno</w:t>
      </w:r>
      <w:r w:rsidR="009E308E" w:rsidRPr="00C27EFE">
        <w:rPr>
          <w:rFonts w:ascii="Arial" w:hAnsi="Arial" w:cs="Arial"/>
          <w:lang w:val="es-ES"/>
        </w:rPr>
        <w:t xml:space="preserve">, requiriendo </w:t>
      </w:r>
      <w:r w:rsidR="00461AB9" w:rsidRPr="00C27EFE">
        <w:rPr>
          <w:rFonts w:ascii="Arial" w:hAnsi="Arial" w:cs="Arial"/>
          <w:lang w:val="es-ES"/>
        </w:rPr>
        <w:t>únicamente para</w:t>
      </w:r>
      <w:r w:rsidRPr="00C27EFE">
        <w:rPr>
          <w:rFonts w:ascii="Arial" w:hAnsi="Arial" w:cs="Arial"/>
          <w:lang w:val="es-ES"/>
        </w:rPr>
        <w:t xml:space="preserve"> su formalización el diligenciamiento del acta de aplicación de medida sanitaria, en la cual consten las circunstancias que han originado la medida.</w:t>
      </w:r>
      <w:bookmarkEnd w:id="10"/>
      <w:r w:rsidR="00D85120" w:rsidRPr="00C27EFE">
        <w:rPr>
          <w:rFonts w:ascii="Arial" w:hAnsi="Arial" w:cs="Arial"/>
          <w:lang w:val="es-ES"/>
        </w:rPr>
        <w:t xml:space="preserve"> </w:t>
      </w:r>
    </w:p>
    <w:bookmarkEnd w:id="9"/>
    <w:p w14:paraId="2927BCFC" w14:textId="77777777" w:rsidR="00A90DB0" w:rsidRPr="00C27EFE" w:rsidRDefault="00A90DB0" w:rsidP="00C27EFE">
      <w:pPr>
        <w:tabs>
          <w:tab w:val="left" w:pos="284"/>
        </w:tabs>
        <w:spacing w:line="240" w:lineRule="auto"/>
        <w:jc w:val="both"/>
        <w:rPr>
          <w:rFonts w:ascii="Arial" w:hAnsi="Arial" w:cs="Arial"/>
          <w:bCs/>
          <w:lang w:val="es-ES_tradnl"/>
        </w:rPr>
      </w:pPr>
      <w:r w:rsidRPr="00C27EFE">
        <w:rPr>
          <w:rFonts w:ascii="Arial" w:hAnsi="Arial" w:cs="Arial"/>
          <w:bCs/>
          <w:lang w:val="es-ES_tradnl"/>
        </w:rPr>
        <w:t xml:space="preserve">Las medidas sanitarias serán establecidas y adoptadas por la ANC de cada País Miembro. En ausencia de estas, se podrán adoptar entre otras las siguientes: </w:t>
      </w:r>
    </w:p>
    <w:p w14:paraId="3621D484" w14:textId="2277917F" w:rsidR="00F11FEE" w:rsidRPr="00C27EFE" w:rsidRDefault="00A90DB0"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 xml:space="preserve">Inmovilización o sellado de productos veterinarios, insumos, materias </w:t>
      </w:r>
      <w:r w:rsidR="00461AB9" w:rsidRPr="00C27EFE">
        <w:rPr>
          <w:rFonts w:ascii="Arial" w:hAnsi="Arial" w:cs="Arial"/>
          <w:lang w:val="es-ES"/>
        </w:rPr>
        <w:t>primas</w:t>
      </w:r>
      <w:r w:rsidRPr="00C27EFE">
        <w:rPr>
          <w:rFonts w:ascii="Arial" w:hAnsi="Arial" w:cs="Arial"/>
          <w:lang w:val="es-ES"/>
        </w:rPr>
        <w:t>, materiales</w:t>
      </w:r>
      <w:r w:rsidR="00F11FEE" w:rsidRPr="00C27EFE">
        <w:rPr>
          <w:rFonts w:ascii="Arial" w:hAnsi="Arial" w:cs="Arial"/>
          <w:lang w:val="es-ES"/>
        </w:rPr>
        <w:t>;</w:t>
      </w:r>
    </w:p>
    <w:p w14:paraId="6EC75446" w14:textId="1EAD9B67" w:rsidR="008639E8" w:rsidRPr="00C27EFE" w:rsidRDefault="0089283B"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I</w:t>
      </w:r>
      <w:r w:rsidR="00A90DB0" w:rsidRPr="00C27EFE">
        <w:rPr>
          <w:rFonts w:ascii="Arial" w:hAnsi="Arial" w:cs="Arial"/>
          <w:lang w:val="es-ES"/>
        </w:rPr>
        <w:t>ncautación de productos veterinarios, insumos, materias primas, materiales</w:t>
      </w:r>
      <w:r w:rsidR="00F11FEE" w:rsidRPr="00C27EFE">
        <w:rPr>
          <w:rFonts w:ascii="Arial" w:hAnsi="Arial" w:cs="Arial"/>
          <w:lang w:val="es-ES"/>
        </w:rPr>
        <w:t>;</w:t>
      </w:r>
    </w:p>
    <w:p w14:paraId="009FF56D" w14:textId="0FE90EF5" w:rsidR="0089283B" w:rsidRPr="00C27EFE" w:rsidRDefault="0089283B"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Disposición final de productos veterinarios, insumos, materias primas, materiales</w:t>
      </w:r>
      <w:r w:rsidR="00F11FEE" w:rsidRPr="00C27EFE">
        <w:rPr>
          <w:rFonts w:ascii="Arial" w:hAnsi="Arial" w:cs="Arial"/>
          <w:lang w:val="es-ES"/>
        </w:rPr>
        <w:t>;</w:t>
      </w:r>
    </w:p>
    <w:p w14:paraId="1135FD3E" w14:textId="143B50E1" w:rsidR="0089283B" w:rsidRPr="00C27EFE" w:rsidRDefault="0089283B"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Retiro de productos del mercado</w:t>
      </w:r>
      <w:r w:rsidR="00F11FEE" w:rsidRPr="00C27EFE">
        <w:rPr>
          <w:rFonts w:ascii="Arial" w:hAnsi="Arial" w:cs="Arial"/>
          <w:lang w:val="es-ES"/>
        </w:rPr>
        <w:t>;</w:t>
      </w:r>
      <w:r w:rsidRPr="00C27EFE">
        <w:rPr>
          <w:rFonts w:ascii="Arial" w:hAnsi="Arial" w:cs="Arial"/>
          <w:lang w:val="es-ES"/>
        </w:rPr>
        <w:t xml:space="preserve"> </w:t>
      </w:r>
    </w:p>
    <w:p w14:paraId="0C5CA427" w14:textId="5A977EF7" w:rsidR="0089283B" w:rsidRPr="00C27EFE" w:rsidRDefault="0089283B"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S</w:t>
      </w:r>
      <w:r w:rsidR="00A90DB0" w:rsidRPr="00C27EFE">
        <w:rPr>
          <w:rFonts w:ascii="Arial" w:hAnsi="Arial" w:cs="Arial"/>
          <w:lang w:val="es-ES"/>
        </w:rPr>
        <w:t>uspensión del proceso de fabricación en cualquiera de sus etapas</w:t>
      </w:r>
      <w:r w:rsidR="00F11FEE" w:rsidRPr="00C27EFE">
        <w:rPr>
          <w:rFonts w:ascii="Arial" w:hAnsi="Arial" w:cs="Arial"/>
          <w:lang w:val="es-ES"/>
        </w:rPr>
        <w:t>;</w:t>
      </w:r>
    </w:p>
    <w:p w14:paraId="25C260B9" w14:textId="7B8BCB70" w:rsidR="0089283B" w:rsidRPr="00C27EFE" w:rsidRDefault="00A90DB0"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Suspensión de la actividad de importación</w:t>
      </w:r>
      <w:r w:rsidR="00F11FEE" w:rsidRPr="00C27EFE">
        <w:rPr>
          <w:rFonts w:ascii="Arial" w:hAnsi="Arial" w:cs="Arial"/>
          <w:lang w:val="es-ES"/>
        </w:rPr>
        <w:t>;</w:t>
      </w:r>
    </w:p>
    <w:p w14:paraId="3F83E570" w14:textId="3D08736F" w:rsidR="0089283B" w:rsidRPr="00C27EFE" w:rsidRDefault="00A90DB0"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Suspensión del registro</w:t>
      </w:r>
      <w:r w:rsidR="00F11FEE" w:rsidRPr="00C27EFE">
        <w:rPr>
          <w:rFonts w:ascii="Arial" w:hAnsi="Arial" w:cs="Arial"/>
          <w:lang w:val="es-ES"/>
        </w:rPr>
        <w:t>;</w:t>
      </w:r>
    </w:p>
    <w:p w14:paraId="4BE5667B" w14:textId="7855FBEB" w:rsidR="00B25F43" w:rsidRPr="00C27EFE" w:rsidRDefault="00A90DB0"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Cancelación del registro</w:t>
      </w:r>
      <w:r w:rsidR="00F11FEE" w:rsidRPr="00C27EFE">
        <w:rPr>
          <w:rFonts w:ascii="Arial" w:hAnsi="Arial" w:cs="Arial"/>
          <w:lang w:val="es-ES"/>
        </w:rPr>
        <w:t>;</w:t>
      </w:r>
    </w:p>
    <w:p w14:paraId="31894D52" w14:textId="77777777" w:rsidR="00126A73" w:rsidRPr="00C27EFE" w:rsidRDefault="00A90DB0"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Cierre temporal de todo o partes de las instalaciones de un establecimiento</w:t>
      </w:r>
      <w:r w:rsidR="00F11FEE" w:rsidRPr="00C27EFE">
        <w:rPr>
          <w:rFonts w:ascii="Arial" w:hAnsi="Arial" w:cs="Arial"/>
          <w:lang w:val="es-ES"/>
        </w:rPr>
        <w:t>;</w:t>
      </w:r>
    </w:p>
    <w:p w14:paraId="67549517" w14:textId="40059747" w:rsidR="00056BAB" w:rsidRPr="00C27EFE" w:rsidRDefault="00A90DB0"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Emisión de mensajes de comunicación de riesgo o alertas que adviertan sobre el peligro a la salud pública, salud animal y/o medio ambiente de un producto veterinario</w:t>
      </w:r>
      <w:r w:rsidR="00F11FEE" w:rsidRPr="00C27EFE">
        <w:rPr>
          <w:rFonts w:ascii="Arial" w:hAnsi="Arial" w:cs="Arial"/>
          <w:lang w:val="es-ES"/>
        </w:rPr>
        <w:t>;</w:t>
      </w:r>
    </w:p>
    <w:p w14:paraId="2497E3CC" w14:textId="1B0F638B" w:rsidR="007178CD" w:rsidRPr="00C27EFE" w:rsidRDefault="00056BAB" w:rsidP="00C27EFE">
      <w:pPr>
        <w:pStyle w:val="Prrafodelista"/>
        <w:numPr>
          <w:ilvl w:val="0"/>
          <w:numId w:val="31"/>
        </w:numPr>
        <w:tabs>
          <w:tab w:val="left" w:pos="284"/>
        </w:tabs>
        <w:spacing w:after="0" w:line="240" w:lineRule="auto"/>
        <w:ind w:left="782" w:hanging="357"/>
        <w:jc w:val="both"/>
        <w:rPr>
          <w:rFonts w:ascii="Arial" w:hAnsi="Arial" w:cs="Arial"/>
          <w:lang w:val="es-ES"/>
        </w:rPr>
      </w:pPr>
      <w:r w:rsidRPr="00C27EFE">
        <w:rPr>
          <w:rFonts w:ascii="Arial" w:hAnsi="Arial" w:cs="Arial"/>
          <w:lang w:val="es-ES"/>
        </w:rPr>
        <w:t>No autorización para nacionalización de productos veterinarios en puertos, aeropuerto</w:t>
      </w:r>
      <w:r w:rsidR="0049000E" w:rsidRPr="00C27EFE">
        <w:rPr>
          <w:rFonts w:ascii="Arial" w:hAnsi="Arial" w:cs="Arial"/>
          <w:lang w:val="es-ES"/>
        </w:rPr>
        <w:t>s</w:t>
      </w:r>
      <w:r w:rsidRPr="00C27EFE">
        <w:rPr>
          <w:rFonts w:ascii="Arial" w:hAnsi="Arial" w:cs="Arial"/>
          <w:lang w:val="es-ES"/>
        </w:rPr>
        <w:t xml:space="preserve"> o pa</w:t>
      </w:r>
      <w:r w:rsidR="006E36F5" w:rsidRPr="00C27EFE">
        <w:rPr>
          <w:rFonts w:ascii="Arial" w:hAnsi="Arial" w:cs="Arial"/>
          <w:lang w:val="es-ES"/>
        </w:rPr>
        <w:t>s</w:t>
      </w:r>
      <w:r w:rsidRPr="00C27EFE">
        <w:rPr>
          <w:rFonts w:ascii="Arial" w:hAnsi="Arial" w:cs="Arial"/>
          <w:lang w:val="es-ES"/>
        </w:rPr>
        <w:t xml:space="preserve">os de frontera o puntos de ingreso al País Miembro. </w:t>
      </w:r>
    </w:p>
    <w:p w14:paraId="67CE8F07" w14:textId="59B4ABF0" w:rsidR="00A90DB0" w:rsidRPr="00C27EFE" w:rsidRDefault="00A90DB0" w:rsidP="00C27EFE">
      <w:pPr>
        <w:pStyle w:val="Prrafodelista"/>
        <w:tabs>
          <w:tab w:val="left" w:pos="284"/>
        </w:tabs>
        <w:spacing w:after="0" w:line="240" w:lineRule="auto"/>
        <w:ind w:left="1637"/>
        <w:jc w:val="both"/>
        <w:rPr>
          <w:rFonts w:ascii="Arial" w:hAnsi="Arial" w:cs="Arial"/>
          <w:bCs/>
          <w:lang w:val="es-ES_tradnl"/>
        </w:rPr>
      </w:pPr>
      <w:r w:rsidRPr="00C27EFE">
        <w:rPr>
          <w:rFonts w:ascii="Arial" w:hAnsi="Arial" w:cs="Arial"/>
          <w:bCs/>
          <w:lang w:val="es-ES_tradnl"/>
        </w:rPr>
        <w:t xml:space="preserve"> </w:t>
      </w:r>
    </w:p>
    <w:p w14:paraId="2C559059" w14:textId="77777777"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TÍTULO IX</w:t>
      </w:r>
    </w:p>
    <w:p w14:paraId="6FE4836E" w14:textId="67FDD939" w:rsidR="00D61D60" w:rsidRPr="00C27EFE" w:rsidRDefault="00D61D60" w:rsidP="00C27EFE">
      <w:pPr>
        <w:spacing w:line="240" w:lineRule="auto"/>
        <w:jc w:val="center"/>
        <w:rPr>
          <w:rFonts w:ascii="Arial" w:hAnsi="Arial" w:cs="Arial"/>
          <w:b/>
          <w:bCs/>
          <w:lang w:val="es-ES"/>
        </w:rPr>
      </w:pPr>
      <w:r w:rsidRPr="00C27EFE">
        <w:rPr>
          <w:rFonts w:ascii="Arial" w:hAnsi="Arial" w:cs="Arial"/>
          <w:b/>
          <w:bCs/>
          <w:lang w:val="es-ES"/>
        </w:rPr>
        <w:t>DE LAS SUSTANCIAS PROHIBIDAS</w:t>
      </w:r>
    </w:p>
    <w:p w14:paraId="0C0747A3" w14:textId="08B6F0E0" w:rsidR="00B25F43" w:rsidRPr="00C27EFE" w:rsidRDefault="00D61D60" w:rsidP="00C27EFE">
      <w:pPr>
        <w:spacing w:before="100" w:beforeAutospacing="1" w:after="100" w:afterAutospacing="1" w:line="240" w:lineRule="auto"/>
        <w:jc w:val="both"/>
        <w:rPr>
          <w:rFonts w:ascii="Arial" w:hAnsi="Arial" w:cs="Arial"/>
          <w:b/>
          <w:bCs/>
          <w:lang w:val="es-ES"/>
        </w:rPr>
      </w:pPr>
      <w:r w:rsidRPr="00C27EFE">
        <w:rPr>
          <w:rFonts w:ascii="Arial" w:hAnsi="Arial" w:cs="Arial"/>
          <w:b/>
          <w:bCs/>
        </w:rPr>
        <w:t>Artículo 5</w:t>
      </w:r>
      <w:r w:rsidR="005A3F95" w:rsidRPr="00C27EFE">
        <w:rPr>
          <w:rFonts w:ascii="Arial" w:hAnsi="Arial" w:cs="Arial"/>
          <w:b/>
          <w:bCs/>
        </w:rPr>
        <w:t>4</w:t>
      </w:r>
      <w:r w:rsidRPr="00C27EFE">
        <w:rPr>
          <w:rFonts w:ascii="Arial" w:hAnsi="Arial" w:cs="Arial"/>
          <w:b/>
          <w:bCs/>
        </w:rPr>
        <w:t>.-</w:t>
      </w:r>
      <w:r w:rsidRPr="00C27EFE">
        <w:rPr>
          <w:rFonts w:ascii="Arial" w:hAnsi="Arial" w:cs="Arial"/>
        </w:rPr>
        <w:t xml:space="preserve"> La ANC de cada </w:t>
      </w:r>
      <w:r w:rsidR="001802D1" w:rsidRPr="00C27EFE">
        <w:rPr>
          <w:rFonts w:ascii="Arial" w:hAnsi="Arial" w:cs="Arial"/>
        </w:rPr>
        <w:t>P</w:t>
      </w:r>
      <w:r w:rsidRPr="00C27EFE">
        <w:rPr>
          <w:rFonts w:ascii="Arial" w:hAnsi="Arial" w:cs="Arial"/>
        </w:rPr>
        <w:t xml:space="preserve">aís Miembro establecerá las sustancias prohibidas en su territorio, lo cual </w:t>
      </w:r>
      <w:r w:rsidR="00717305" w:rsidRPr="00C27EFE">
        <w:rPr>
          <w:rFonts w:ascii="Arial" w:hAnsi="Arial" w:cs="Arial"/>
        </w:rPr>
        <w:t xml:space="preserve">deberá </w:t>
      </w:r>
      <w:r w:rsidRPr="00C27EFE">
        <w:rPr>
          <w:rFonts w:ascii="Arial" w:hAnsi="Arial" w:cs="Arial"/>
        </w:rPr>
        <w:t xml:space="preserve">estar soportado técnicamente y se </w:t>
      </w:r>
      <w:r w:rsidR="00A90DB0" w:rsidRPr="00C27EFE">
        <w:rPr>
          <w:rFonts w:ascii="Arial" w:hAnsi="Arial" w:cs="Arial"/>
        </w:rPr>
        <w:t xml:space="preserve">informará </w:t>
      </w:r>
      <w:r w:rsidR="00717305" w:rsidRPr="00C27EFE">
        <w:rPr>
          <w:rFonts w:ascii="Arial" w:hAnsi="Arial" w:cs="Arial"/>
        </w:rPr>
        <w:t xml:space="preserve">de inmediato </w:t>
      </w:r>
      <w:r w:rsidR="00A90DB0" w:rsidRPr="00C27EFE">
        <w:rPr>
          <w:rFonts w:ascii="Arial" w:hAnsi="Arial" w:cs="Arial"/>
        </w:rPr>
        <w:t>a</w:t>
      </w:r>
      <w:r w:rsidRPr="00C27EFE">
        <w:rPr>
          <w:rFonts w:ascii="Arial" w:hAnsi="Arial" w:cs="Arial"/>
        </w:rPr>
        <w:t xml:space="preserve"> la SGCAN</w:t>
      </w:r>
      <w:r w:rsidR="00776BAC" w:rsidRPr="00C27EFE">
        <w:rPr>
          <w:rFonts w:ascii="Arial" w:hAnsi="Arial" w:cs="Arial"/>
        </w:rPr>
        <w:t xml:space="preserve"> y</w:t>
      </w:r>
      <w:r w:rsidR="008F2A0A" w:rsidRPr="00C27EFE">
        <w:rPr>
          <w:rFonts w:ascii="Arial" w:hAnsi="Arial" w:cs="Arial"/>
        </w:rPr>
        <w:t>,</w:t>
      </w:r>
      <w:r w:rsidR="00776BAC" w:rsidRPr="00C27EFE">
        <w:rPr>
          <w:rFonts w:ascii="Arial" w:hAnsi="Arial" w:cs="Arial"/>
        </w:rPr>
        <w:t xml:space="preserve"> por su intermedio a los P</w:t>
      </w:r>
      <w:r w:rsidR="00717305" w:rsidRPr="00C27EFE">
        <w:rPr>
          <w:rFonts w:ascii="Arial" w:hAnsi="Arial" w:cs="Arial"/>
        </w:rPr>
        <w:t xml:space="preserve">aíses </w:t>
      </w:r>
      <w:r w:rsidR="00776BAC" w:rsidRPr="00C27EFE">
        <w:rPr>
          <w:rFonts w:ascii="Arial" w:hAnsi="Arial" w:cs="Arial"/>
        </w:rPr>
        <w:t>M</w:t>
      </w:r>
      <w:r w:rsidR="00717305" w:rsidRPr="00C27EFE">
        <w:rPr>
          <w:rFonts w:ascii="Arial" w:hAnsi="Arial" w:cs="Arial"/>
        </w:rPr>
        <w:t>iembros</w:t>
      </w:r>
      <w:r w:rsidR="009A3EA1" w:rsidRPr="00C27EFE">
        <w:rPr>
          <w:rFonts w:ascii="Arial" w:hAnsi="Arial" w:cs="Arial"/>
        </w:rPr>
        <w:t>,</w:t>
      </w:r>
      <w:r w:rsidR="00807BF8" w:rsidRPr="00C27EFE">
        <w:rPr>
          <w:rFonts w:ascii="Arial" w:hAnsi="Arial" w:cs="Arial"/>
        </w:rPr>
        <w:t xml:space="preserve"> proced</w:t>
      </w:r>
      <w:r w:rsidR="009A3EA1" w:rsidRPr="00C27EFE">
        <w:rPr>
          <w:rFonts w:ascii="Arial" w:hAnsi="Arial" w:cs="Arial"/>
        </w:rPr>
        <w:t>iendo</w:t>
      </w:r>
      <w:r w:rsidR="00807BF8" w:rsidRPr="00C27EFE">
        <w:rPr>
          <w:rFonts w:ascii="Arial" w:hAnsi="Arial" w:cs="Arial"/>
        </w:rPr>
        <w:t xml:space="preserve"> a </w:t>
      </w:r>
      <w:r w:rsidRPr="00C27EFE">
        <w:rPr>
          <w:rFonts w:ascii="Arial" w:hAnsi="Arial" w:cs="Arial"/>
        </w:rPr>
        <w:t>pro</w:t>
      </w:r>
      <w:r w:rsidR="00807BF8" w:rsidRPr="00C27EFE">
        <w:rPr>
          <w:rFonts w:ascii="Arial" w:hAnsi="Arial" w:cs="Arial"/>
        </w:rPr>
        <w:t>hibir</w:t>
      </w:r>
      <w:r w:rsidRPr="00C27EFE">
        <w:rPr>
          <w:rFonts w:ascii="Arial" w:hAnsi="Arial" w:cs="Arial"/>
        </w:rPr>
        <w:t xml:space="preserve"> </w:t>
      </w:r>
      <w:r w:rsidR="007960C0" w:rsidRPr="00C27EFE">
        <w:rPr>
          <w:rFonts w:ascii="Arial" w:hAnsi="Arial" w:cs="Arial"/>
        </w:rPr>
        <w:t xml:space="preserve">la fabricación, importación, registro, comercialización y uso, </w:t>
      </w:r>
      <w:r w:rsidR="00776BAC" w:rsidRPr="00C27EFE">
        <w:rPr>
          <w:rFonts w:ascii="Arial" w:hAnsi="Arial" w:cs="Arial"/>
        </w:rPr>
        <w:t xml:space="preserve">así como </w:t>
      </w:r>
      <w:r w:rsidRPr="00C27EFE">
        <w:rPr>
          <w:rFonts w:ascii="Arial" w:hAnsi="Arial" w:cs="Arial"/>
        </w:rPr>
        <w:t xml:space="preserve">la cancelación de los registros de los productos que contengan la sustancia prohibida en el respectivo </w:t>
      </w:r>
      <w:r w:rsidR="5EAA8748" w:rsidRPr="00C27EFE">
        <w:rPr>
          <w:rFonts w:ascii="Arial" w:hAnsi="Arial" w:cs="Arial"/>
        </w:rPr>
        <w:t>P</w:t>
      </w:r>
      <w:r w:rsidRPr="00C27EFE">
        <w:rPr>
          <w:rFonts w:ascii="Arial" w:hAnsi="Arial" w:cs="Arial"/>
        </w:rPr>
        <w:t xml:space="preserve">aís </w:t>
      </w:r>
      <w:r w:rsidR="669ACD3D" w:rsidRPr="00C27EFE">
        <w:rPr>
          <w:rFonts w:ascii="Arial" w:hAnsi="Arial" w:cs="Arial"/>
        </w:rPr>
        <w:t>M</w:t>
      </w:r>
      <w:r w:rsidRPr="00C27EFE">
        <w:rPr>
          <w:rFonts w:ascii="Arial" w:hAnsi="Arial" w:cs="Arial"/>
        </w:rPr>
        <w:t>iembro.</w:t>
      </w:r>
      <w:r w:rsidR="001802D1" w:rsidRPr="00C27EFE">
        <w:rPr>
          <w:rFonts w:ascii="Arial" w:hAnsi="Arial" w:cs="Arial"/>
        </w:rPr>
        <w:t xml:space="preserve"> </w:t>
      </w:r>
    </w:p>
    <w:p w14:paraId="41AD2A47" w14:textId="5ECA2556"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lastRenderedPageBreak/>
        <w:t>TÍTULO X</w:t>
      </w:r>
    </w:p>
    <w:p w14:paraId="2B3BBC09" w14:textId="77777777"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DEL APOYO TÉCNICO</w:t>
      </w:r>
    </w:p>
    <w:p w14:paraId="5AE2C251" w14:textId="5FC5661C" w:rsidR="00D61D60" w:rsidRPr="00C27EFE" w:rsidRDefault="00D61D60" w:rsidP="00C27EFE">
      <w:pPr>
        <w:tabs>
          <w:tab w:val="left" w:pos="284"/>
        </w:tabs>
        <w:spacing w:line="240" w:lineRule="auto"/>
        <w:jc w:val="both"/>
        <w:rPr>
          <w:rFonts w:ascii="Arial" w:hAnsi="Arial" w:cs="Arial"/>
          <w:lang w:val="es-ES"/>
        </w:rPr>
      </w:pPr>
      <w:r w:rsidRPr="00C27EFE">
        <w:rPr>
          <w:rFonts w:ascii="Arial" w:hAnsi="Arial" w:cs="Arial"/>
          <w:b/>
          <w:bCs/>
          <w:lang w:val="es-ES"/>
        </w:rPr>
        <w:t>Artículo 5</w:t>
      </w:r>
      <w:r w:rsidR="005A3F95" w:rsidRPr="00C27EFE">
        <w:rPr>
          <w:rFonts w:ascii="Arial" w:hAnsi="Arial" w:cs="Arial"/>
          <w:b/>
          <w:bCs/>
          <w:lang w:val="es-ES"/>
        </w:rPr>
        <w:t>5</w:t>
      </w:r>
      <w:r w:rsidRPr="00C27EFE">
        <w:rPr>
          <w:rFonts w:ascii="Arial" w:hAnsi="Arial" w:cs="Arial"/>
          <w:b/>
          <w:bCs/>
          <w:lang w:val="es-ES"/>
        </w:rPr>
        <w:t>.-</w:t>
      </w:r>
      <w:r w:rsidRPr="00C27EFE">
        <w:rPr>
          <w:rFonts w:ascii="Arial" w:hAnsi="Arial" w:cs="Arial"/>
          <w:lang w:val="es-ES"/>
        </w:rPr>
        <w:t xml:space="preserve"> Los Países Miembros reforzarán sus sistemas de registro, control y vigilancia y promoverán la utilización de métodos de evaluación técnico-científica, documental y de laboratorio que respalde</w:t>
      </w:r>
      <w:r w:rsidR="60D01A6C" w:rsidRPr="00C27EFE">
        <w:rPr>
          <w:rFonts w:ascii="Arial" w:hAnsi="Arial" w:cs="Arial"/>
          <w:lang w:val="es-ES"/>
        </w:rPr>
        <w:t>n</w:t>
      </w:r>
      <w:r w:rsidRPr="00C27EFE">
        <w:rPr>
          <w:rFonts w:ascii="Arial" w:hAnsi="Arial" w:cs="Arial"/>
          <w:lang w:val="es-ES"/>
        </w:rPr>
        <w:t xml:space="preserve"> la calidad, seguridad</w:t>
      </w:r>
      <w:r w:rsidR="00F70EB3" w:rsidRPr="00C27EFE">
        <w:rPr>
          <w:rFonts w:ascii="Arial" w:hAnsi="Arial" w:cs="Arial"/>
          <w:lang w:val="es-ES"/>
        </w:rPr>
        <w:t>, inocuidad</w:t>
      </w:r>
      <w:r w:rsidRPr="00C27EFE">
        <w:rPr>
          <w:rFonts w:ascii="Arial" w:hAnsi="Arial" w:cs="Arial"/>
          <w:lang w:val="es-ES"/>
        </w:rPr>
        <w:t xml:space="preserve"> y eficacia de los productos veterinarios que registre</w:t>
      </w:r>
      <w:r w:rsidR="001802D1" w:rsidRPr="00C27EFE">
        <w:rPr>
          <w:rFonts w:ascii="Arial" w:hAnsi="Arial" w:cs="Arial"/>
          <w:lang w:val="es-ES"/>
        </w:rPr>
        <w:t>n</w:t>
      </w:r>
      <w:r w:rsidRPr="00C27EFE">
        <w:rPr>
          <w:rFonts w:ascii="Arial" w:hAnsi="Arial" w:cs="Arial"/>
          <w:lang w:val="es-ES"/>
        </w:rPr>
        <w:t>.</w:t>
      </w:r>
    </w:p>
    <w:p w14:paraId="02FE0C47" w14:textId="77777777" w:rsidR="00461AB9" w:rsidRPr="00C27EFE" w:rsidRDefault="00D61D60" w:rsidP="00C27EFE">
      <w:pPr>
        <w:tabs>
          <w:tab w:val="left" w:pos="284"/>
        </w:tabs>
        <w:spacing w:after="0" w:line="240" w:lineRule="auto"/>
        <w:jc w:val="both"/>
        <w:rPr>
          <w:rFonts w:ascii="Arial" w:hAnsi="Arial" w:cs="Arial"/>
          <w:bCs/>
          <w:lang w:val="es-ES_tradnl"/>
        </w:rPr>
      </w:pPr>
      <w:r w:rsidRPr="00C27EFE">
        <w:rPr>
          <w:rFonts w:ascii="Arial" w:hAnsi="Arial" w:cs="Arial"/>
          <w:b/>
          <w:bCs/>
          <w:lang w:val="es-ES_tradnl"/>
        </w:rPr>
        <w:t>Artículo 5</w:t>
      </w:r>
      <w:r w:rsidR="005A3F95" w:rsidRPr="00C27EFE">
        <w:rPr>
          <w:rFonts w:ascii="Arial" w:hAnsi="Arial" w:cs="Arial"/>
          <w:b/>
          <w:bCs/>
          <w:lang w:val="es-ES_tradnl"/>
        </w:rPr>
        <w:t>6</w:t>
      </w:r>
      <w:r w:rsidRPr="00C27EFE">
        <w:rPr>
          <w:rFonts w:ascii="Arial" w:hAnsi="Arial" w:cs="Arial"/>
          <w:b/>
          <w:bCs/>
          <w:lang w:val="es-ES_tradnl"/>
        </w:rPr>
        <w:t>.-</w:t>
      </w:r>
      <w:r w:rsidRPr="00C27EFE">
        <w:rPr>
          <w:rFonts w:ascii="Arial" w:hAnsi="Arial" w:cs="Arial"/>
          <w:bCs/>
          <w:lang w:val="es-ES_tradnl"/>
        </w:rPr>
        <w:t xml:space="preserve"> La</w:t>
      </w:r>
      <w:r w:rsidR="004F28D9" w:rsidRPr="00C27EFE">
        <w:rPr>
          <w:rFonts w:ascii="Arial" w:hAnsi="Arial" w:cs="Arial"/>
          <w:bCs/>
          <w:lang w:val="es-ES_tradnl"/>
        </w:rPr>
        <w:t>s</w:t>
      </w:r>
      <w:r w:rsidRPr="00C27EFE">
        <w:rPr>
          <w:rFonts w:ascii="Arial" w:hAnsi="Arial" w:cs="Arial"/>
          <w:bCs/>
          <w:lang w:val="es-ES_tradnl"/>
        </w:rPr>
        <w:t xml:space="preserve"> ANC de cada País Miembro propiciará</w:t>
      </w:r>
      <w:r w:rsidR="00BC135C" w:rsidRPr="00C27EFE">
        <w:rPr>
          <w:rFonts w:ascii="Arial" w:hAnsi="Arial" w:cs="Arial"/>
          <w:bCs/>
          <w:lang w:val="es-ES_tradnl"/>
        </w:rPr>
        <w:t>n</w:t>
      </w:r>
      <w:r w:rsidRPr="00C27EFE">
        <w:rPr>
          <w:rFonts w:ascii="Arial" w:hAnsi="Arial" w:cs="Arial"/>
          <w:bCs/>
          <w:lang w:val="es-ES_tradnl"/>
        </w:rPr>
        <w:t xml:space="preserve"> el establecimiento y mejoramiento de programas de vigilancia de los productos veterinarios, tomando en cuenta </w:t>
      </w:r>
      <w:r w:rsidR="00611232" w:rsidRPr="00C27EFE">
        <w:rPr>
          <w:rFonts w:ascii="Arial" w:hAnsi="Arial" w:cs="Arial"/>
          <w:bCs/>
          <w:lang w:val="es-ES_tradnl"/>
        </w:rPr>
        <w:t>a los demás estamentos públicos y privados relacionados a estas actividades, en cada uno de los Países Miembros.</w:t>
      </w:r>
    </w:p>
    <w:p w14:paraId="389A88BE" w14:textId="05D2CC8E" w:rsidR="00611232" w:rsidRPr="00C27EFE" w:rsidRDefault="00A15E89" w:rsidP="00C27EFE">
      <w:pPr>
        <w:tabs>
          <w:tab w:val="left" w:pos="284"/>
        </w:tabs>
        <w:spacing w:after="0" w:line="240" w:lineRule="auto"/>
        <w:jc w:val="both"/>
        <w:rPr>
          <w:rFonts w:ascii="Arial" w:hAnsi="Arial" w:cs="Arial"/>
          <w:bCs/>
          <w:lang w:val="es-ES_tradnl"/>
        </w:rPr>
      </w:pPr>
      <w:r w:rsidRPr="00C27EFE">
        <w:rPr>
          <w:rFonts w:ascii="Arial" w:hAnsi="Arial" w:cs="Arial"/>
          <w:bCs/>
          <w:lang w:val="es-ES_tradnl"/>
        </w:rPr>
        <w:tab/>
      </w:r>
      <w:r w:rsidRPr="00C27EFE">
        <w:rPr>
          <w:rFonts w:ascii="Arial" w:hAnsi="Arial" w:cs="Arial"/>
          <w:bCs/>
          <w:lang w:val="es-ES_tradnl"/>
        </w:rPr>
        <w:tab/>
      </w:r>
      <w:r w:rsidRPr="00C27EFE">
        <w:rPr>
          <w:rFonts w:ascii="Arial" w:hAnsi="Arial" w:cs="Arial"/>
          <w:bCs/>
          <w:lang w:val="es-ES_tradnl"/>
        </w:rPr>
        <w:tab/>
      </w:r>
      <w:r w:rsidRPr="00C27EFE">
        <w:rPr>
          <w:rFonts w:ascii="Arial" w:hAnsi="Arial" w:cs="Arial"/>
          <w:bCs/>
          <w:lang w:val="es-ES_tradnl"/>
        </w:rPr>
        <w:tab/>
      </w:r>
      <w:r w:rsidRPr="00C27EFE">
        <w:rPr>
          <w:rFonts w:ascii="Arial" w:hAnsi="Arial" w:cs="Arial"/>
          <w:bCs/>
          <w:lang w:val="es-ES_tradnl"/>
        </w:rPr>
        <w:tab/>
      </w:r>
    </w:p>
    <w:p w14:paraId="03A257A8" w14:textId="50F8D286" w:rsidR="00D61D60" w:rsidRPr="00C27EFE" w:rsidRDefault="00D61D60" w:rsidP="00C27EFE">
      <w:pPr>
        <w:shd w:val="clear" w:color="auto" w:fill="FFFFFF" w:themeFill="background1"/>
        <w:tabs>
          <w:tab w:val="left" w:pos="284"/>
        </w:tabs>
        <w:spacing w:line="240" w:lineRule="auto"/>
        <w:jc w:val="both"/>
        <w:rPr>
          <w:rFonts w:ascii="Arial" w:hAnsi="Arial" w:cs="Arial"/>
          <w:bCs/>
          <w:lang w:val="es-ES_tradnl"/>
        </w:rPr>
      </w:pPr>
      <w:r w:rsidRPr="00C27EFE">
        <w:rPr>
          <w:rFonts w:ascii="Arial" w:hAnsi="Arial" w:cs="Arial"/>
          <w:b/>
          <w:bCs/>
          <w:lang w:val="es-ES_tradnl"/>
        </w:rPr>
        <w:t xml:space="preserve">Artículo </w:t>
      </w:r>
      <w:r w:rsidR="005858BB" w:rsidRPr="00C27EFE">
        <w:rPr>
          <w:rFonts w:ascii="Arial" w:hAnsi="Arial" w:cs="Arial"/>
          <w:b/>
          <w:bCs/>
          <w:lang w:val="es-ES_tradnl"/>
        </w:rPr>
        <w:t>5</w:t>
      </w:r>
      <w:r w:rsidR="005A3F95" w:rsidRPr="00C27EFE">
        <w:rPr>
          <w:rFonts w:ascii="Arial" w:hAnsi="Arial" w:cs="Arial"/>
          <w:b/>
          <w:bCs/>
          <w:lang w:val="es-ES_tradnl"/>
        </w:rPr>
        <w:t>7</w:t>
      </w:r>
      <w:r w:rsidRPr="00C27EFE">
        <w:rPr>
          <w:rFonts w:ascii="Arial" w:hAnsi="Arial" w:cs="Arial"/>
          <w:b/>
          <w:bCs/>
          <w:lang w:val="es-ES_tradnl"/>
        </w:rPr>
        <w:t>.</w:t>
      </w:r>
      <w:r w:rsidR="003E33F6" w:rsidRPr="00C27EFE">
        <w:rPr>
          <w:rFonts w:ascii="Arial" w:hAnsi="Arial" w:cs="Arial"/>
          <w:b/>
          <w:bCs/>
          <w:lang w:val="es-ES_tradnl"/>
        </w:rPr>
        <w:t>-</w:t>
      </w:r>
      <w:r w:rsidR="003E33F6" w:rsidRPr="00C27EFE">
        <w:rPr>
          <w:rFonts w:ascii="Arial" w:hAnsi="Arial" w:cs="Arial"/>
          <w:bCs/>
          <w:lang w:val="es-ES_tradnl"/>
        </w:rPr>
        <w:t xml:space="preserve"> La</w:t>
      </w:r>
      <w:r w:rsidR="004F28D9" w:rsidRPr="00C27EFE">
        <w:rPr>
          <w:rFonts w:ascii="Arial" w:hAnsi="Arial" w:cs="Arial"/>
          <w:bCs/>
          <w:lang w:val="es-ES_tradnl"/>
        </w:rPr>
        <w:t>s</w:t>
      </w:r>
      <w:r w:rsidRPr="00C27EFE">
        <w:rPr>
          <w:rFonts w:ascii="Arial" w:hAnsi="Arial" w:cs="Arial"/>
          <w:bCs/>
          <w:lang w:val="es-ES_tradnl"/>
        </w:rPr>
        <w:t xml:space="preserve"> ANC en cada País Miembro deberá</w:t>
      </w:r>
      <w:r w:rsidR="004F28D9" w:rsidRPr="00C27EFE">
        <w:rPr>
          <w:rFonts w:ascii="Arial" w:hAnsi="Arial" w:cs="Arial"/>
          <w:bCs/>
          <w:lang w:val="es-ES_tradnl"/>
        </w:rPr>
        <w:t>n</w:t>
      </w:r>
      <w:r w:rsidRPr="00C27EFE">
        <w:rPr>
          <w:rFonts w:ascii="Arial" w:hAnsi="Arial" w:cs="Arial"/>
          <w:bCs/>
          <w:lang w:val="es-ES_tradnl"/>
        </w:rPr>
        <w:t xml:space="preserve"> disponer </w:t>
      </w:r>
      <w:r w:rsidR="000A1AEF" w:rsidRPr="00C27EFE">
        <w:rPr>
          <w:rFonts w:ascii="Arial" w:hAnsi="Arial" w:cs="Arial"/>
          <w:bCs/>
          <w:lang w:val="es-ES_tradnl"/>
        </w:rPr>
        <w:t xml:space="preserve">al </w:t>
      </w:r>
      <w:r w:rsidRPr="00C27EFE">
        <w:rPr>
          <w:rFonts w:ascii="Arial" w:hAnsi="Arial" w:cs="Arial"/>
          <w:bCs/>
          <w:lang w:val="es-ES_tradnl"/>
        </w:rPr>
        <w:t xml:space="preserve">menos de un laboratorio </w:t>
      </w:r>
      <w:r w:rsidR="000A1AEF" w:rsidRPr="00C27EFE">
        <w:rPr>
          <w:rFonts w:ascii="Arial" w:hAnsi="Arial" w:cs="Arial"/>
          <w:bCs/>
          <w:lang w:val="es-ES_tradnl"/>
        </w:rPr>
        <w:t xml:space="preserve">de control de calidad de productos veterinarios </w:t>
      </w:r>
      <w:r w:rsidRPr="00C27EFE">
        <w:rPr>
          <w:rFonts w:ascii="Arial" w:hAnsi="Arial" w:cs="Arial"/>
          <w:bCs/>
          <w:lang w:val="es-ES_tradnl"/>
        </w:rPr>
        <w:t xml:space="preserve">como apoyo a sus actividades </w:t>
      </w:r>
      <w:r w:rsidR="00611232" w:rsidRPr="00C27EFE">
        <w:rPr>
          <w:rFonts w:ascii="Arial" w:hAnsi="Arial" w:cs="Arial"/>
          <w:bCs/>
          <w:lang w:val="es-ES_tradnl"/>
        </w:rPr>
        <w:t xml:space="preserve">de inspección, vigilancia y control. </w:t>
      </w:r>
      <w:r w:rsidR="00CD6983" w:rsidRPr="00C27EFE">
        <w:rPr>
          <w:rFonts w:ascii="Arial" w:hAnsi="Arial" w:cs="Arial"/>
          <w:bCs/>
          <w:lang w:val="es-ES_tradnl"/>
        </w:rPr>
        <w:t>L</w:t>
      </w:r>
      <w:r w:rsidR="00D260DA" w:rsidRPr="00C27EFE">
        <w:rPr>
          <w:rFonts w:ascii="Arial" w:hAnsi="Arial" w:cs="Arial"/>
          <w:bCs/>
          <w:lang w:val="es-ES_tradnl"/>
        </w:rPr>
        <w:t>a</w:t>
      </w:r>
      <w:r w:rsidR="004F28D9" w:rsidRPr="00C27EFE">
        <w:rPr>
          <w:rFonts w:ascii="Arial" w:hAnsi="Arial" w:cs="Arial"/>
          <w:bCs/>
          <w:lang w:val="es-ES_tradnl"/>
        </w:rPr>
        <w:t>s</w:t>
      </w:r>
      <w:r w:rsidR="00D260DA" w:rsidRPr="00C27EFE">
        <w:rPr>
          <w:rFonts w:ascii="Arial" w:hAnsi="Arial" w:cs="Arial"/>
          <w:bCs/>
          <w:lang w:val="es-ES_tradnl"/>
        </w:rPr>
        <w:t xml:space="preserve"> ANC p</w:t>
      </w:r>
      <w:r w:rsidR="00CD6983" w:rsidRPr="00C27EFE">
        <w:rPr>
          <w:rFonts w:ascii="Arial" w:hAnsi="Arial" w:cs="Arial"/>
          <w:bCs/>
          <w:lang w:val="es-ES_tradnl"/>
        </w:rPr>
        <w:t>uede</w:t>
      </w:r>
      <w:r w:rsidR="004F28D9" w:rsidRPr="00C27EFE">
        <w:rPr>
          <w:rFonts w:ascii="Arial" w:hAnsi="Arial" w:cs="Arial"/>
          <w:bCs/>
          <w:lang w:val="es-ES_tradnl"/>
        </w:rPr>
        <w:t>n</w:t>
      </w:r>
      <w:r w:rsidR="00D260DA" w:rsidRPr="00C27EFE">
        <w:rPr>
          <w:rFonts w:ascii="Arial" w:hAnsi="Arial" w:cs="Arial"/>
          <w:bCs/>
          <w:lang w:val="es-ES_tradnl"/>
        </w:rPr>
        <w:t xml:space="preserve"> tercerizar </w:t>
      </w:r>
      <w:r w:rsidR="00CD6983" w:rsidRPr="00C27EFE">
        <w:rPr>
          <w:rFonts w:ascii="Arial" w:hAnsi="Arial" w:cs="Arial"/>
          <w:bCs/>
          <w:lang w:val="es-ES_tradnl"/>
        </w:rPr>
        <w:t xml:space="preserve">dicho servicio </w:t>
      </w:r>
      <w:r w:rsidR="00D260DA" w:rsidRPr="00C27EFE">
        <w:rPr>
          <w:rFonts w:ascii="Arial" w:hAnsi="Arial" w:cs="Arial"/>
          <w:bCs/>
          <w:lang w:val="es-ES_tradnl"/>
        </w:rPr>
        <w:t xml:space="preserve">con laboratorios </w:t>
      </w:r>
      <w:r w:rsidR="009778C4" w:rsidRPr="00C27EFE">
        <w:rPr>
          <w:rFonts w:ascii="Arial" w:hAnsi="Arial" w:cs="Arial"/>
          <w:bCs/>
          <w:lang w:val="es-ES_tradnl"/>
        </w:rPr>
        <w:t xml:space="preserve">de control de calidad </w:t>
      </w:r>
      <w:r w:rsidR="00CD6983" w:rsidRPr="00C27EFE">
        <w:rPr>
          <w:rFonts w:ascii="Arial" w:hAnsi="Arial" w:cs="Arial"/>
          <w:bCs/>
          <w:lang w:val="es-ES_tradnl"/>
        </w:rPr>
        <w:t xml:space="preserve">nacionales o </w:t>
      </w:r>
      <w:r w:rsidR="009778C4" w:rsidRPr="00C27EFE">
        <w:rPr>
          <w:rFonts w:ascii="Arial" w:hAnsi="Arial" w:cs="Arial"/>
          <w:bCs/>
          <w:lang w:val="es-ES_tradnl"/>
        </w:rPr>
        <w:t>extranjeros</w:t>
      </w:r>
      <w:r w:rsidR="00CD6983" w:rsidRPr="00C27EFE">
        <w:rPr>
          <w:rFonts w:ascii="Arial" w:hAnsi="Arial" w:cs="Arial"/>
          <w:bCs/>
          <w:lang w:val="es-ES_tradnl"/>
        </w:rPr>
        <w:t>,</w:t>
      </w:r>
      <w:r w:rsidR="00617685" w:rsidRPr="00C27EFE">
        <w:rPr>
          <w:rFonts w:ascii="Arial" w:hAnsi="Arial" w:cs="Arial"/>
          <w:bCs/>
          <w:lang w:val="es-ES_tradnl"/>
        </w:rPr>
        <w:t xml:space="preserve"> </w:t>
      </w:r>
      <w:r w:rsidR="009778C4" w:rsidRPr="00C27EFE">
        <w:rPr>
          <w:rFonts w:ascii="Arial" w:hAnsi="Arial" w:cs="Arial"/>
          <w:bCs/>
          <w:lang w:val="es-ES_tradnl"/>
        </w:rPr>
        <w:t xml:space="preserve">registrados, </w:t>
      </w:r>
      <w:r w:rsidR="00617685" w:rsidRPr="00C27EFE">
        <w:rPr>
          <w:rFonts w:ascii="Arial" w:hAnsi="Arial" w:cs="Arial"/>
          <w:bCs/>
          <w:lang w:val="es-ES_tradnl"/>
        </w:rPr>
        <w:t>autorizado</w:t>
      </w:r>
      <w:r w:rsidR="009778C4" w:rsidRPr="00C27EFE">
        <w:rPr>
          <w:rFonts w:ascii="Arial" w:hAnsi="Arial" w:cs="Arial"/>
          <w:bCs/>
          <w:lang w:val="es-ES_tradnl"/>
        </w:rPr>
        <w:t>s</w:t>
      </w:r>
      <w:r w:rsidR="00617685" w:rsidRPr="00C27EFE">
        <w:rPr>
          <w:rFonts w:ascii="Arial" w:hAnsi="Arial" w:cs="Arial"/>
          <w:bCs/>
          <w:lang w:val="es-ES_tradnl"/>
        </w:rPr>
        <w:t xml:space="preserve"> </w:t>
      </w:r>
      <w:r w:rsidR="00CD6983" w:rsidRPr="00C27EFE">
        <w:rPr>
          <w:rFonts w:ascii="Arial" w:hAnsi="Arial" w:cs="Arial"/>
          <w:bCs/>
          <w:lang w:val="es-ES_tradnl"/>
        </w:rPr>
        <w:t xml:space="preserve">o reconocidos </w:t>
      </w:r>
      <w:r w:rsidR="00617685" w:rsidRPr="00C27EFE">
        <w:rPr>
          <w:rFonts w:ascii="Arial" w:hAnsi="Arial" w:cs="Arial"/>
          <w:bCs/>
          <w:lang w:val="es-ES_tradnl"/>
        </w:rPr>
        <w:t xml:space="preserve">por </w:t>
      </w:r>
      <w:r w:rsidR="00D260DA" w:rsidRPr="00C27EFE">
        <w:rPr>
          <w:rFonts w:ascii="Arial" w:hAnsi="Arial" w:cs="Arial"/>
          <w:bCs/>
          <w:lang w:val="es-ES_tradnl"/>
        </w:rPr>
        <w:t>la ANC.</w:t>
      </w:r>
      <w:r w:rsidR="009778C4" w:rsidRPr="00C27EFE">
        <w:rPr>
          <w:rFonts w:ascii="Arial" w:hAnsi="Arial" w:cs="Arial"/>
          <w:bCs/>
          <w:lang w:val="es-ES_tradnl"/>
        </w:rPr>
        <w:t xml:space="preserve"> </w:t>
      </w:r>
    </w:p>
    <w:p w14:paraId="3435E303" w14:textId="4CA44591" w:rsidR="00D61D60" w:rsidRPr="00C27EFE" w:rsidRDefault="00D61D60" w:rsidP="00C27EFE">
      <w:pPr>
        <w:shd w:val="clear" w:color="auto" w:fill="FFFFFF" w:themeFill="background1"/>
        <w:tabs>
          <w:tab w:val="left" w:pos="284"/>
        </w:tabs>
        <w:spacing w:line="240" w:lineRule="auto"/>
        <w:jc w:val="both"/>
        <w:rPr>
          <w:rFonts w:ascii="Arial" w:hAnsi="Arial" w:cs="Arial"/>
          <w:lang w:val="es-ES"/>
        </w:rPr>
      </w:pPr>
      <w:r w:rsidRPr="00C27EFE">
        <w:rPr>
          <w:rFonts w:ascii="Arial" w:hAnsi="Arial" w:cs="Arial"/>
          <w:b/>
          <w:bCs/>
          <w:lang w:val="es-ES"/>
        </w:rPr>
        <w:t>Artículo</w:t>
      </w:r>
      <w:r w:rsidR="00611232" w:rsidRPr="00C27EFE">
        <w:rPr>
          <w:rFonts w:ascii="Arial" w:hAnsi="Arial" w:cs="Arial"/>
          <w:b/>
          <w:bCs/>
          <w:lang w:val="es-ES"/>
        </w:rPr>
        <w:t xml:space="preserve"> 5</w:t>
      </w:r>
      <w:r w:rsidR="005A3F95" w:rsidRPr="00C27EFE">
        <w:rPr>
          <w:rFonts w:ascii="Arial" w:hAnsi="Arial" w:cs="Arial"/>
          <w:b/>
          <w:bCs/>
          <w:lang w:val="es-ES"/>
        </w:rPr>
        <w:t>8</w:t>
      </w:r>
      <w:r w:rsidRPr="00C27EFE">
        <w:rPr>
          <w:rFonts w:ascii="Arial" w:hAnsi="Arial" w:cs="Arial"/>
          <w:b/>
          <w:bCs/>
          <w:lang w:val="es-ES"/>
        </w:rPr>
        <w:t>.-</w:t>
      </w:r>
      <w:r w:rsidRPr="00C27EFE">
        <w:rPr>
          <w:rFonts w:ascii="Arial" w:hAnsi="Arial" w:cs="Arial"/>
          <w:lang w:val="es-ES"/>
        </w:rPr>
        <w:t xml:space="preserve"> Los Países Miembros desarrollarán programas de capacitación relacionados con la producción, comercialización, uso y control de los </w:t>
      </w:r>
      <w:r w:rsidR="00BC135C" w:rsidRPr="00C27EFE">
        <w:rPr>
          <w:rFonts w:ascii="Arial" w:hAnsi="Arial" w:cs="Arial"/>
          <w:lang w:val="es-ES"/>
        </w:rPr>
        <w:t>p</w:t>
      </w:r>
      <w:r w:rsidRPr="00C27EFE">
        <w:rPr>
          <w:rFonts w:ascii="Arial" w:hAnsi="Arial" w:cs="Arial"/>
          <w:lang w:val="es-ES"/>
        </w:rPr>
        <w:t xml:space="preserve">roductos </w:t>
      </w:r>
      <w:r w:rsidR="00BC135C" w:rsidRPr="00C27EFE">
        <w:rPr>
          <w:rFonts w:ascii="Arial" w:hAnsi="Arial" w:cs="Arial"/>
          <w:lang w:val="es-ES"/>
        </w:rPr>
        <w:t>v</w:t>
      </w:r>
      <w:r w:rsidRPr="00C27EFE">
        <w:rPr>
          <w:rFonts w:ascii="Arial" w:hAnsi="Arial" w:cs="Arial"/>
          <w:lang w:val="es-ES"/>
        </w:rPr>
        <w:t>eterinarios, así como estudios de análisis de riesgos que propicien minimizar los posibles efectos adversos</w:t>
      </w:r>
      <w:r w:rsidR="008E1666" w:rsidRPr="00C27EFE">
        <w:rPr>
          <w:rFonts w:ascii="Arial" w:hAnsi="Arial" w:cs="Arial"/>
          <w:lang w:val="es-ES"/>
        </w:rPr>
        <w:t xml:space="preserve"> de los productos veterinarios</w:t>
      </w:r>
      <w:r w:rsidRPr="00C27EFE">
        <w:rPr>
          <w:rFonts w:ascii="Arial" w:hAnsi="Arial" w:cs="Arial"/>
          <w:lang w:val="es-ES"/>
        </w:rPr>
        <w:t xml:space="preserve"> sobre la salud humana, animal y el medio ambiente.</w:t>
      </w:r>
    </w:p>
    <w:p w14:paraId="0B9AF9FE" w14:textId="0BEA659B" w:rsidR="00D61D60" w:rsidRPr="00C27EFE" w:rsidRDefault="00D61D60" w:rsidP="00C27EFE">
      <w:pPr>
        <w:shd w:val="clear" w:color="auto" w:fill="FFFFFF" w:themeFill="background1"/>
        <w:tabs>
          <w:tab w:val="left" w:pos="284"/>
        </w:tabs>
        <w:spacing w:line="240" w:lineRule="auto"/>
        <w:jc w:val="both"/>
        <w:rPr>
          <w:rFonts w:ascii="Arial" w:hAnsi="Arial" w:cs="Arial"/>
          <w:bCs/>
          <w:lang w:val="es-ES_tradnl"/>
        </w:rPr>
      </w:pPr>
      <w:r w:rsidRPr="00C27EFE">
        <w:rPr>
          <w:rFonts w:ascii="Arial" w:hAnsi="Arial" w:cs="Arial"/>
          <w:b/>
          <w:bCs/>
          <w:lang w:val="es-ES"/>
        </w:rPr>
        <w:t xml:space="preserve">Artículo </w:t>
      </w:r>
      <w:r w:rsidR="008E1666" w:rsidRPr="00C27EFE">
        <w:rPr>
          <w:rFonts w:ascii="Arial" w:hAnsi="Arial" w:cs="Arial"/>
          <w:b/>
          <w:bCs/>
          <w:lang w:val="es-ES"/>
        </w:rPr>
        <w:t>5</w:t>
      </w:r>
      <w:r w:rsidR="005A3F95" w:rsidRPr="00C27EFE">
        <w:rPr>
          <w:rFonts w:ascii="Arial" w:hAnsi="Arial" w:cs="Arial"/>
          <w:b/>
          <w:bCs/>
          <w:lang w:val="es-ES"/>
        </w:rPr>
        <w:t>9</w:t>
      </w:r>
      <w:r w:rsidRPr="00C27EFE">
        <w:rPr>
          <w:rFonts w:ascii="Arial" w:hAnsi="Arial" w:cs="Arial"/>
          <w:b/>
          <w:bCs/>
          <w:lang w:val="es-ES"/>
        </w:rPr>
        <w:t>.-</w:t>
      </w:r>
      <w:r w:rsidRPr="00C27EFE">
        <w:rPr>
          <w:rFonts w:ascii="Arial" w:hAnsi="Arial" w:cs="Arial"/>
          <w:lang w:val="es-ES"/>
        </w:rPr>
        <w:t xml:space="preserve"> La SGCAN y los Países Miembros </w:t>
      </w:r>
      <w:r w:rsidR="00B64A4C" w:rsidRPr="00C27EFE">
        <w:rPr>
          <w:rFonts w:ascii="Arial" w:hAnsi="Arial" w:cs="Arial"/>
          <w:lang w:val="es-ES"/>
        </w:rPr>
        <w:t xml:space="preserve">podrán </w:t>
      </w:r>
      <w:r w:rsidRPr="00C27EFE">
        <w:rPr>
          <w:rFonts w:ascii="Arial" w:hAnsi="Arial" w:cs="Arial"/>
          <w:lang w:val="es-ES"/>
        </w:rPr>
        <w:t>gestionar el apoyo técnico y financiero</w:t>
      </w:r>
      <w:r w:rsidR="00B64A4C" w:rsidRPr="00C27EFE">
        <w:rPr>
          <w:rFonts w:ascii="Arial" w:hAnsi="Arial" w:cs="Arial"/>
          <w:lang w:val="es-ES"/>
        </w:rPr>
        <w:t xml:space="preserve"> necesario</w:t>
      </w:r>
      <w:r w:rsidRPr="00C27EFE">
        <w:rPr>
          <w:rFonts w:ascii="Arial" w:hAnsi="Arial" w:cs="Arial"/>
          <w:lang w:val="es-ES"/>
        </w:rPr>
        <w:t xml:space="preserve"> para cumplir con lo establecido en el presente </w:t>
      </w:r>
      <w:r w:rsidR="004A14E6" w:rsidRPr="00C27EFE">
        <w:rPr>
          <w:rFonts w:ascii="Arial" w:hAnsi="Arial" w:cs="Arial"/>
          <w:lang w:val="es-ES"/>
        </w:rPr>
        <w:t>T</w:t>
      </w:r>
      <w:r w:rsidR="008E1666" w:rsidRPr="00C27EFE">
        <w:rPr>
          <w:rFonts w:ascii="Arial" w:hAnsi="Arial" w:cs="Arial"/>
          <w:lang w:val="es-ES"/>
        </w:rPr>
        <w:t>ítulo</w:t>
      </w:r>
      <w:r w:rsidRPr="00C27EFE">
        <w:rPr>
          <w:rFonts w:ascii="Arial" w:hAnsi="Arial" w:cs="Arial"/>
          <w:lang w:val="es-ES"/>
        </w:rPr>
        <w:t>.</w:t>
      </w:r>
      <w:r w:rsidR="000A1AEF" w:rsidRPr="00C27EFE">
        <w:rPr>
          <w:rFonts w:ascii="Arial" w:hAnsi="Arial" w:cs="Arial"/>
          <w:lang w:val="es-ES"/>
        </w:rPr>
        <w:t xml:space="preserve"> </w:t>
      </w:r>
    </w:p>
    <w:p w14:paraId="5F5A0442" w14:textId="77777777" w:rsidR="000E63E6" w:rsidRPr="00C27EFE" w:rsidRDefault="000E63E6" w:rsidP="00C27EFE">
      <w:pPr>
        <w:shd w:val="clear" w:color="auto" w:fill="FFFFFF" w:themeFill="background1"/>
        <w:tabs>
          <w:tab w:val="left" w:pos="284"/>
        </w:tabs>
        <w:spacing w:after="0" w:line="240" w:lineRule="auto"/>
        <w:jc w:val="center"/>
        <w:rPr>
          <w:rFonts w:ascii="Arial" w:hAnsi="Arial" w:cs="Arial"/>
          <w:lang w:val="es-ES"/>
        </w:rPr>
      </w:pPr>
    </w:p>
    <w:p w14:paraId="513A6480" w14:textId="77777777"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TÍTULO XI</w:t>
      </w:r>
    </w:p>
    <w:p w14:paraId="482E6F72" w14:textId="77777777"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DE LA CONFIDENCIALIDAD DE LA INFORMACIÓN</w:t>
      </w:r>
    </w:p>
    <w:p w14:paraId="165066AC" w14:textId="336916D8" w:rsidR="006858C8" w:rsidRPr="00C27EFE" w:rsidRDefault="00D61D60" w:rsidP="00C27EFE">
      <w:pPr>
        <w:spacing w:before="100" w:beforeAutospacing="1" w:after="100" w:afterAutospacing="1" w:line="240" w:lineRule="auto"/>
        <w:jc w:val="both"/>
        <w:rPr>
          <w:rStyle w:val="Refdecomentario"/>
          <w:rFonts w:ascii="Arial" w:hAnsi="Arial" w:cs="Arial"/>
          <w:b/>
          <w:bCs/>
          <w:sz w:val="22"/>
          <w:szCs w:val="22"/>
        </w:rPr>
      </w:pPr>
      <w:r w:rsidRPr="00C27EFE">
        <w:rPr>
          <w:rFonts w:ascii="Arial" w:hAnsi="Arial" w:cs="Arial"/>
          <w:b/>
        </w:rPr>
        <w:t xml:space="preserve">Artículo </w:t>
      </w:r>
      <w:r w:rsidR="000814B1" w:rsidRPr="00C27EFE">
        <w:rPr>
          <w:rFonts w:ascii="Arial" w:hAnsi="Arial" w:cs="Arial"/>
          <w:b/>
        </w:rPr>
        <w:t>60</w:t>
      </w:r>
      <w:r w:rsidRPr="00C27EFE">
        <w:rPr>
          <w:rFonts w:ascii="Arial" w:hAnsi="Arial" w:cs="Arial"/>
          <w:b/>
        </w:rPr>
        <w:t>.-</w:t>
      </w:r>
      <w:r w:rsidRPr="00C27EFE">
        <w:rPr>
          <w:rFonts w:ascii="Arial" w:hAnsi="Arial" w:cs="Arial"/>
        </w:rPr>
        <w:t xml:space="preserve"> </w:t>
      </w:r>
      <w:r w:rsidR="00E74132" w:rsidRPr="00C27EFE">
        <w:rPr>
          <w:rFonts w:ascii="Arial" w:hAnsi="Arial" w:cs="Arial"/>
        </w:rPr>
        <w:t>L</w:t>
      </w:r>
      <w:r w:rsidR="00AC0B67" w:rsidRPr="00C27EFE">
        <w:rPr>
          <w:rFonts w:ascii="Arial" w:hAnsi="Arial" w:cs="Arial"/>
        </w:rPr>
        <w:t xml:space="preserve">a </w:t>
      </w:r>
      <w:r w:rsidRPr="00C27EFE">
        <w:rPr>
          <w:rFonts w:ascii="Arial" w:hAnsi="Arial" w:cs="Arial"/>
        </w:rPr>
        <w:t>información contenida en los expedientes de los registros de los productos veterinarios</w:t>
      </w:r>
      <w:r w:rsidR="00AC0B67" w:rsidRPr="00C27EFE">
        <w:rPr>
          <w:rFonts w:ascii="Arial" w:hAnsi="Arial" w:cs="Arial"/>
        </w:rPr>
        <w:t xml:space="preserve"> </w:t>
      </w:r>
      <w:r w:rsidRPr="00C27EFE">
        <w:rPr>
          <w:rFonts w:ascii="Arial" w:hAnsi="Arial" w:cs="Arial"/>
        </w:rPr>
        <w:t>ser</w:t>
      </w:r>
      <w:r w:rsidR="002C4664" w:rsidRPr="00C27EFE">
        <w:rPr>
          <w:rFonts w:ascii="Arial" w:hAnsi="Arial" w:cs="Arial"/>
        </w:rPr>
        <w:t>á</w:t>
      </w:r>
      <w:r w:rsidRPr="00C27EFE">
        <w:rPr>
          <w:rFonts w:ascii="Arial" w:hAnsi="Arial" w:cs="Arial"/>
        </w:rPr>
        <w:t xml:space="preserve"> pública</w:t>
      </w:r>
      <w:r w:rsidR="002C4664" w:rsidRPr="00C27EFE">
        <w:rPr>
          <w:rFonts w:ascii="Arial" w:hAnsi="Arial" w:cs="Arial"/>
        </w:rPr>
        <w:t xml:space="preserve">, particularmente la relacionada con la gestión del riesgo del uso de los productos veterinarios. </w:t>
      </w:r>
      <w:r w:rsidRPr="00C27EFE">
        <w:rPr>
          <w:rFonts w:ascii="Arial" w:hAnsi="Arial" w:cs="Arial"/>
        </w:rPr>
        <w:t>Sin embargo,</w:t>
      </w:r>
      <w:r w:rsidR="002C4664" w:rsidRPr="00C27EFE">
        <w:rPr>
          <w:rFonts w:ascii="Arial" w:hAnsi="Arial" w:cs="Arial"/>
        </w:rPr>
        <w:t xml:space="preserve"> será confidencial aquella información declarada como tal por el titular </w:t>
      </w:r>
      <w:r w:rsidR="004F6131" w:rsidRPr="00C27EFE">
        <w:rPr>
          <w:rFonts w:ascii="Arial" w:hAnsi="Arial" w:cs="Arial"/>
        </w:rPr>
        <w:t xml:space="preserve">o empresa responsable </w:t>
      </w:r>
      <w:r w:rsidR="002C4664" w:rsidRPr="00C27EFE">
        <w:rPr>
          <w:rFonts w:ascii="Arial" w:hAnsi="Arial" w:cs="Arial"/>
        </w:rPr>
        <w:t>del registro, l</w:t>
      </w:r>
      <w:r w:rsidRPr="00C27EFE">
        <w:rPr>
          <w:rFonts w:ascii="Arial" w:hAnsi="Arial" w:cs="Arial"/>
        </w:rPr>
        <w:t xml:space="preserve">o cual podrá </w:t>
      </w:r>
      <w:r w:rsidR="00A74DBA" w:rsidRPr="00C27EFE">
        <w:rPr>
          <w:rFonts w:ascii="Arial" w:hAnsi="Arial" w:cs="Arial"/>
        </w:rPr>
        <w:t>solicitarse en</w:t>
      </w:r>
      <w:r w:rsidRPr="00C27EFE">
        <w:rPr>
          <w:rFonts w:ascii="Arial" w:hAnsi="Arial" w:cs="Arial"/>
        </w:rPr>
        <w:t xml:space="preserve"> cualquier etapa del trámite de registro o posterior al mismo</w:t>
      </w:r>
      <w:r w:rsidR="006858C8" w:rsidRPr="00C27EFE">
        <w:rPr>
          <w:rFonts w:ascii="Arial" w:hAnsi="Arial" w:cs="Arial"/>
        </w:rPr>
        <w:t>, siempre y cuando esto sea permitido por la normatividad interna de cada País Miembro.</w:t>
      </w:r>
    </w:p>
    <w:p w14:paraId="750C7295" w14:textId="15D7775B" w:rsidR="10419B2C" w:rsidRPr="00C27EFE" w:rsidRDefault="00D61D60" w:rsidP="00C27EFE">
      <w:pPr>
        <w:tabs>
          <w:tab w:val="left" w:pos="284"/>
        </w:tabs>
        <w:spacing w:line="240" w:lineRule="auto"/>
        <w:jc w:val="both"/>
        <w:rPr>
          <w:rFonts w:ascii="Arial" w:hAnsi="Arial" w:cs="Arial"/>
        </w:rPr>
      </w:pPr>
      <w:r w:rsidRPr="00C27EFE">
        <w:rPr>
          <w:rFonts w:ascii="Arial" w:hAnsi="Arial" w:cs="Arial"/>
        </w:rPr>
        <w:t xml:space="preserve"> </w:t>
      </w:r>
      <w:r w:rsidR="00AC0B67" w:rsidRPr="00C27EFE">
        <w:rPr>
          <w:rFonts w:ascii="Arial" w:hAnsi="Arial" w:cs="Arial"/>
          <w:b/>
          <w:bCs/>
        </w:rPr>
        <w:t xml:space="preserve">Artículo </w:t>
      </w:r>
      <w:r w:rsidR="00CB05B4" w:rsidRPr="00C27EFE">
        <w:rPr>
          <w:rFonts w:ascii="Arial" w:hAnsi="Arial" w:cs="Arial"/>
          <w:b/>
          <w:bCs/>
        </w:rPr>
        <w:t>6</w:t>
      </w:r>
      <w:r w:rsidR="000814B1" w:rsidRPr="00C27EFE">
        <w:rPr>
          <w:rFonts w:ascii="Arial" w:hAnsi="Arial" w:cs="Arial"/>
          <w:b/>
          <w:bCs/>
        </w:rPr>
        <w:t>1</w:t>
      </w:r>
      <w:r w:rsidR="00AC0B67" w:rsidRPr="00C27EFE">
        <w:rPr>
          <w:rFonts w:ascii="Arial" w:hAnsi="Arial" w:cs="Arial"/>
          <w:b/>
          <w:bCs/>
        </w:rPr>
        <w:t>.-</w:t>
      </w:r>
      <w:r w:rsidR="00AC0B67" w:rsidRPr="00C27EFE">
        <w:rPr>
          <w:rFonts w:ascii="Arial" w:hAnsi="Arial" w:cs="Arial"/>
        </w:rPr>
        <w:t xml:space="preserve"> </w:t>
      </w:r>
      <w:r w:rsidR="002C4664" w:rsidRPr="00C27EFE">
        <w:rPr>
          <w:rFonts w:ascii="Arial" w:hAnsi="Arial" w:cs="Arial"/>
        </w:rPr>
        <w:t>Las ANC de l</w:t>
      </w:r>
      <w:r w:rsidR="00AC0B67" w:rsidRPr="00C27EFE">
        <w:rPr>
          <w:rFonts w:ascii="Arial" w:hAnsi="Arial" w:cs="Arial"/>
        </w:rPr>
        <w:t xml:space="preserve">os Países Miembros velarán porque la información </w:t>
      </w:r>
      <w:r w:rsidR="0055677F" w:rsidRPr="00C27EFE">
        <w:rPr>
          <w:rFonts w:ascii="Arial" w:hAnsi="Arial" w:cs="Arial"/>
        </w:rPr>
        <w:t>solicitada</w:t>
      </w:r>
      <w:r w:rsidR="00AC0B67" w:rsidRPr="00C27EFE">
        <w:rPr>
          <w:rFonts w:ascii="Arial" w:hAnsi="Arial" w:cs="Arial"/>
        </w:rPr>
        <w:t xml:space="preserve"> con carácter confidencial por los interesados con fines de </w:t>
      </w:r>
      <w:r w:rsidR="00A74DBA" w:rsidRPr="00C27EFE">
        <w:rPr>
          <w:rFonts w:ascii="Arial" w:hAnsi="Arial" w:cs="Arial"/>
        </w:rPr>
        <w:t>registro</w:t>
      </w:r>
      <w:r w:rsidR="00AC0B67" w:rsidRPr="00C27EFE">
        <w:rPr>
          <w:rFonts w:ascii="Arial" w:hAnsi="Arial" w:cs="Arial"/>
        </w:rPr>
        <w:t xml:space="preserve"> sea tratada de conformidad</w:t>
      </w:r>
      <w:r w:rsidR="002C4664" w:rsidRPr="00C27EFE">
        <w:rPr>
          <w:rFonts w:ascii="Arial" w:hAnsi="Arial" w:cs="Arial"/>
        </w:rPr>
        <w:t xml:space="preserve"> con la legislación </w:t>
      </w:r>
      <w:r w:rsidR="0075695D" w:rsidRPr="00C27EFE">
        <w:rPr>
          <w:rFonts w:ascii="Arial" w:hAnsi="Arial" w:cs="Arial"/>
        </w:rPr>
        <w:t xml:space="preserve">comunitaria y </w:t>
      </w:r>
      <w:r w:rsidR="002C4664" w:rsidRPr="00C27EFE">
        <w:rPr>
          <w:rFonts w:ascii="Arial" w:hAnsi="Arial" w:cs="Arial"/>
        </w:rPr>
        <w:t xml:space="preserve">de cada </w:t>
      </w:r>
      <w:r w:rsidR="00DB38E9" w:rsidRPr="00C27EFE">
        <w:rPr>
          <w:rFonts w:ascii="Arial" w:hAnsi="Arial" w:cs="Arial"/>
        </w:rPr>
        <w:t>País Miembro</w:t>
      </w:r>
      <w:r w:rsidR="006858C8" w:rsidRPr="00C27EFE">
        <w:rPr>
          <w:rFonts w:ascii="Arial" w:hAnsi="Arial" w:cs="Arial"/>
        </w:rPr>
        <w:t>, conforme a su legislación interna.</w:t>
      </w:r>
    </w:p>
    <w:p w14:paraId="4A44E3DF" w14:textId="0AFD9A51" w:rsidR="00D61D60" w:rsidRPr="00C27EFE" w:rsidRDefault="00D61D60" w:rsidP="00A37472">
      <w:pPr>
        <w:spacing w:after="0" w:line="240" w:lineRule="auto"/>
        <w:jc w:val="both"/>
        <w:rPr>
          <w:rFonts w:ascii="Arial" w:hAnsi="Arial" w:cs="Arial"/>
        </w:rPr>
      </w:pPr>
      <w:r w:rsidRPr="00C27EFE">
        <w:rPr>
          <w:rFonts w:ascii="Arial" w:hAnsi="Arial" w:cs="Arial"/>
          <w:b/>
          <w:bCs/>
        </w:rPr>
        <w:t>Artículo 6</w:t>
      </w:r>
      <w:r w:rsidR="000814B1" w:rsidRPr="00C27EFE">
        <w:rPr>
          <w:rFonts w:ascii="Arial" w:hAnsi="Arial" w:cs="Arial"/>
          <w:b/>
          <w:bCs/>
        </w:rPr>
        <w:t>2</w:t>
      </w:r>
      <w:r w:rsidRPr="00C27EFE">
        <w:rPr>
          <w:rFonts w:ascii="Arial" w:hAnsi="Arial" w:cs="Arial"/>
        </w:rPr>
        <w:t xml:space="preserve">.- En ningún caso será calificada como confidencial </w:t>
      </w:r>
      <w:r w:rsidR="00DB38E9" w:rsidRPr="00C27EFE">
        <w:rPr>
          <w:rFonts w:ascii="Arial" w:hAnsi="Arial" w:cs="Arial"/>
        </w:rPr>
        <w:t xml:space="preserve">la </w:t>
      </w:r>
      <w:r w:rsidRPr="00C27EFE">
        <w:rPr>
          <w:rFonts w:ascii="Arial" w:hAnsi="Arial" w:cs="Arial"/>
        </w:rPr>
        <w:t>información referente a:</w:t>
      </w:r>
    </w:p>
    <w:p w14:paraId="2D6B03C7" w14:textId="7B2C5CF3" w:rsidR="000D417E" w:rsidRPr="00C27EFE" w:rsidRDefault="000D417E" w:rsidP="00A37472">
      <w:pPr>
        <w:pStyle w:val="Prrafodelista"/>
        <w:numPr>
          <w:ilvl w:val="0"/>
          <w:numId w:val="32"/>
        </w:numPr>
        <w:spacing w:after="0" w:line="240" w:lineRule="auto"/>
        <w:ind w:left="782" w:hanging="357"/>
        <w:jc w:val="both"/>
        <w:rPr>
          <w:rFonts w:ascii="Arial" w:hAnsi="Arial" w:cs="Arial"/>
        </w:rPr>
      </w:pPr>
      <w:r w:rsidRPr="00C27EFE">
        <w:rPr>
          <w:rFonts w:ascii="Arial" w:hAnsi="Arial" w:cs="Arial"/>
        </w:rPr>
        <w:t>El nombre químico y contenido de las sustancias activas y auxiliares</w:t>
      </w:r>
      <w:r w:rsidR="00AB7A66" w:rsidRPr="00C27EFE">
        <w:rPr>
          <w:rFonts w:ascii="Arial" w:hAnsi="Arial" w:cs="Arial"/>
        </w:rPr>
        <w:t xml:space="preserve"> de formulación o excipientes;</w:t>
      </w:r>
    </w:p>
    <w:p w14:paraId="789CE497" w14:textId="1FC84D60" w:rsidR="00E250CC" w:rsidRPr="00C27EFE" w:rsidRDefault="00E250CC" w:rsidP="00C27EFE">
      <w:pPr>
        <w:pStyle w:val="Prrafodelista"/>
        <w:numPr>
          <w:ilvl w:val="0"/>
          <w:numId w:val="32"/>
        </w:numPr>
        <w:spacing w:after="0" w:line="240" w:lineRule="auto"/>
        <w:ind w:left="782" w:hanging="357"/>
        <w:jc w:val="both"/>
        <w:rPr>
          <w:rFonts w:ascii="Arial" w:hAnsi="Arial" w:cs="Arial"/>
        </w:rPr>
      </w:pPr>
      <w:r w:rsidRPr="00C27EFE">
        <w:rPr>
          <w:rFonts w:ascii="Arial" w:hAnsi="Arial" w:cs="Arial"/>
        </w:rPr>
        <w:t>El rotulado;</w:t>
      </w:r>
    </w:p>
    <w:p w14:paraId="4FE6ACB7" w14:textId="392EAEB3" w:rsidR="00D61D60" w:rsidRPr="00C27EFE" w:rsidRDefault="00D61D60" w:rsidP="00C27EFE">
      <w:pPr>
        <w:pStyle w:val="Prrafodelista"/>
        <w:numPr>
          <w:ilvl w:val="0"/>
          <w:numId w:val="32"/>
        </w:numPr>
        <w:spacing w:after="0" w:line="240" w:lineRule="auto"/>
        <w:ind w:left="782" w:hanging="357"/>
        <w:jc w:val="both"/>
        <w:rPr>
          <w:rFonts w:ascii="Arial" w:hAnsi="Arial" w:cs="Arial"/>
        </w:rPr>
      </w:pPr>
      <w:r w:rsidRPr="00C27EFE">
        <w:rPr>
          <w:rFonts w:ascii="Arial" w:hAnsi="Arial" w:cs="Arial"/>
        </w:rPr>
        <w:t>Los datos físicos y químicos relativos a la sustancia activa</w:t>
      </w:r>
      <w:r w:rsidR="00BC135C" w:rsidRPr="00C27EFE">
        <w:rPr>
          <w:rFonts w:ascii="Arial" w:hAnsi="Arial" w:cs="Arial"/>
        </w:rPr>
        <w:t>;</w:t>
      </w:r>
    </w:p>
    <w:p w14:paraId="5F7CC5FD" w14:textId="4EF0E21E" w:rsidR="00D61D60" w:rsidRPr="00C27EFE" w:rsidRDefault="00D61D60" w:rsidP="00C27EFE">
      <w:pPr>
        <w:pStyle w:val="Prrafodelista"/>
        <w:numPr>
          <w:ilvl w:val="0"/>
          <w:numId w:val="32"/>
        </w:numPr>
        <w:spacing w:after="0" w:line="240" w:lineRule="auto"/>
        <w:ind w:left="782" w:hanging="357"/>
        <w:jc w:val="both"/>
        <w:rPr>
          <w:rFonts w:ascii="Arial" w:hAnsi="Arial" w:cs="Arial"/>
        </w:rPr>
      </w:pPr>
      <w:r w:rsidRPr="00C27EFE">
        <w:rPr>
          <w:rFonts w:ascii="Arial" w:hAnsi="Arial" w:cs="Arial"/>
        </w:rPr>
        <w:t>Los métodos y precauciones recomendados para reducir los riesgos de manipulación, almacenamiento y transporte del producto terminado</w:t>
      </w:r>
      <w:r w:rsidR="00BC135C" w:rsidRPr="00C27EFE">
        <w:rPr>
          <w:rFonts w:ascii="Arial" w:hAnsi="Arial" w:cs="Arial"/>
        </w:rPr>
        <w:t xml:space="preserve">; </w:t>
      </w:r>
    </w:p>
    <w:p w14:paraId="50C46F20" w14:textId="0A1F719E" w:rsidR="00D61D60" w:rsidRPr="00C27EFE" w:rsidRDefault="00D61D60" w:rsidP="00C27EFE">
      <w:pPr>
        <w:pStyle w:val="Prrafodelista"/>
        <w:numPr>
          <w:ilvl w:val="0"/>
          <w:numId w:val="32"/>
        </w:numPr>
        <w:spacing w:after="0" w:line="240" w:lineRule="auto"/>
        <w:ind w:left="782" w:hanging="357"/>
        <w:jc w:val="both"/>
        <w:rPr>
          <w:rFonts w:ascii="Arial" w:hAnsi="Arial" w:cs="Arial"/>
        </w:rPr>
      </w:pPr>
      <w:r w:rsidRPr="00C27EFE">
        <w:rPr>
          <w:rFonts w:ascii="Arial" w:hAnsi="Arial" w:cs="Arial"/>
        </w:rPr>
        <w:t>Los métodos de eliminación del producto y de sus envases</w:t>
      </w:r>
      <w:r w:rsidR="00BC135C" w:rsidRPr="00C27EFE">
        <w:rPr>
          <w:rFonts w:ascii="Arial" w:hAnsi="Arial" w:cs="Arial"/>
        </w:rPr>
        <w:t xml:space="preserve">; </w:t>
      </w:r>
    </w:p>
    <w:p w14:paraId="1AE7EDE7" w14:textId="73567045" w:rsidR="00D61D60" w:rsidRPr="00C27EFE" w:rsidRDefault="00D61D60" w:rsidP="00C27EFE">
      <w:pPr>
        <w:pStyle w:val="Prrafodelista"/>
        <w:numPr>
          <w:ilvl w:val="0"/>
          <w:numId w:val="32"/>
        </w:numPr>
        <w:spacing w:after="0" w:line="240" w:lineRule="auto"/>
        <w:ind w:left="782" w:hanging="357"/>
        <w:jc w:val="both"/>
        <w:rPr>
          <w:rFonts w:ascii="Arial" w:hAnsi="Arial" w:cs="Arial"/>
        </w:rPr>
      </w:pPr>
      <w:r w:rsidRPr="00C27EFE">
        <w:rPr>
          <w:rFonts w:ascii="Arial" w:hAnsi="Arial" w:cs="Arial"/>
        </w:rPr>
        <w:t>Las medidas de descontaminación que deben adoptarse en caso de derrame o fuga accidental</w:t>
      </w:r>
      <w:r w:rsidR="00BC135C" w:rsidRPr="00C27EFE">
        <w:rPr>
          <w:rFonts w:ascii="Arial" w:hAnsi="Arial" w:cs="Arial"/>
        </w:rPr>
        <w:t xml:space="preserve">; </w:t>
      </w:r>
    </w:p>
    <w:p w14:paraId="4E9E7123" w14:textId="37088C02" w:rsidR="00D61D60" w:rsidRPr="00C27EFE" w:rsidRDefault="00D61D60" w:rsidP="00C27EFE">
      <w:pPr>
        <w:pStyle w:val="Prrafodelista"/>
        <w:numPr>
          <w:ilvl w:val="0"/>
          <w:numId w:val="32"/>
        </w:numPr>
        <w:spacing w:after="0" w:line="240" w:lineRule="auto"/>
        <w:ind w:left="782" w:hanging="357"/>
        <w:jc w:val="both"/>
        <w:rPr>
          <w:rFonts w:ascii="Arial" w:hAnsi="Arial" w:cs="Arial"/>
        </w:rPr>
      </w:pPr>
      <w:r w:rsidRPr="00C27EFE">
        <w:rPr>
          <w:rFonts w:ascii="Arial" w:hAnsi="Arial" w:cs="Arial"/>
        </w:rPr>
        <w:lastRenderedPageBreak/>
        <w:t xml:space="preserve">Los primeros auxilios y el tratamiento médico que deben proporcionarse </w:t>
      </w:r>
      <w:r w:rsidR="26113828" w:rsidRPr="00C27EFE">
        <w:rPr>
          <w:rFonts w:ascii="Arial" w:hAnsi="Arial" w:cs="Arial"/>
        </w:rPr>
        <w:t>en caso de que</w:t>
      </w:r>
      <w:r w:rsidRPr="00C27EFE">
        <w:rPr>
          <w:rFonts w:ascii="Arial" w:hAnsi="Arial" w:cs="Arial"/>
        </w:rPr>
        <w:t xml:space="preserve"> se produzcan daños en el organismo</w:t>
      </w:r>
      <w:r w:rsidR="00BC135C" w:rsidRPr="00C27EFE">
        <w:rPr>
          <w:rFonts w:ascii="Arial" w:hAnsi="Arial" w:cs="Arial"/>
        </w:rPr>
        <w:t xml:space="preserve">; </w:t>
      </w:r>
    </w:p>
    <w:p w14:paraId="4EA2415F" w14:textId="54EC742F" w:rsidR="10419B2C" w:rsidRPr="00C27EFE" w:rsidRDefault="00D61D60" w:rsidP="00C27EFE">
      <w:pPr>
        <w:pStyle w:val="Prrafodelista"/>
        <w:numPr>
          <w:ilvl w:val="0"/>
          <w:numId w:val="32"/>
        </w:numPr>
        <w:spacing w:after="0" w:line="240" w:lineRule="auto"/>
        <w:ind w:left="782" w:hanging="357"/>
        <w:jc w:val="both"/>
        <w:rPr>
          <w:rFonts w:ascii="Arial" w:hAnsi="Arial" w:cs="Arial"/>
        </w:rPr>
      </w:pPr>
      <w:r w:rsidRPr="00C27EFE">
        <w:rPr>
          <w:rFonts w:ascii="Arial" w:hAnsi="Arial" w:cs="Arial"/>
        </w:rPr>
        <w:t xml:space="preserve">Para el caso de los fabricantes, fabricantes por contrato y </w:t>
      </w:r>
      <w:proofErr w:type="spellStart"/>
      <w:r w:rsidRPr="00C27EFE">
        <w:rPr>
          <w:rFonts w:ascii="Arial" w:hAnsi="Arial" w:cs="Arial"/>
        </w:rPr>
        <w:t>semielaboradores</w:t>
      </w:r>
      <w:proofErr w:type="spellEnd"/>
      <w:r w:rsidRPr="00C27EFE">
        <w:rPr>
          <w:rFonts w:ascii="Arial" w:hAnsi="Arial" w:cs="Arial"/>
        </w:rPr>
        <w:t xml:space="preserve"> de productos veterinarios, la actividad y tipo de productos a fabricar.</w:t>
      </w:r>
    </w:p>
    <w:p w14:paraId="25746AE5" w14:textId="77777777" w:rsidR="00D64785" w:rsidRPr="00C27EFE" w:rsidRDefault="00D64785" w:rsidP="00C27EFE">
      <w:pPr>
        <w:spacing w:after="0" w:line="240" w:lineRule="auto"/>
        <w:jc w:val="both"/>
        <w:rPr>
          <w:rFonts w:ascii="Arial" w:hAnsi="Arial" w:cs="Arial"/>
        </w:rPr>
      </w:pPr>
    </w:p>
    <w:p w14:paraId="6B045852" w14:textId="7C0369F9" w:rsidR="00D64785" w:rsidRPr="00C27EFE" w:rsidRDefault="00D64785" w:rsidP="00C27EFE">
      <w:pPr>
        <w:shd w:val="clear" w:color="auto" w:fill="FFFFFF"/>
        <w:spacing w:after="0" w:line="240" w:lineRule="auto"/>
        <w:jc w:val="both"/>
        <w:divId w:val="1989481414"/>
        <w:rPr>
          <w:rFonts w:ascii="Arial" w:eastAsia="Times New Roman" w:hAnsi="Arial" w:cs="Arial"/>
          <w:color w:val="000000" w:themeColor="text1"/>
        </w:rPr>
      </w:pPr>
      <w:r w:rsidRPr="00C27EFE">
        <w:rPr>
          <w:rFonts w:ascii="Arial" w:eastAsia="Times New Roman" w:hAnsi="Arial" w:cs="Arial"/>
          <w:color w:val="000000" w:themeColor="text1"/>
        </w:rPr>
        <w:t>La información de la f</w:t>
      </w:r>
      <w:r w:rsidR="00A37472">
        <w:rPr>
          <w:rFonts w:ascii="Arial" w:eastAsia="Times New Roman" w:hAnsi="Arial" w:cs="Arial"/>
          <w:color w:val="000000" w:themeColor="text1"/>
        </w:rPr>
        <w:t>ó</w:t>
      </w:r>
      <w:r w:rsidRPr="00C27EFE">
        <w:rPr>
          <w:rFonts w:ascii="Arial" w:eastAsia="Times New Roman" w:hAnsi="Arial" w:cs="Arial"/>
          <w:color w:val="000000" w:themeColor="text1"/>
        </w:rPr>
        <w:t xml:space="preserve">rmula abierta estará disponible para la ANC en todo momento; sin embargo, el nombre y contenido de </w:t>
      </w:r>
      <w:r w:rsidR="00ED29C8" w:rsidRPr="00C27EFE">
        <w:rPr>
          <w:rFonts w:ascii="Arial" w:eastAsia="Times New Roman" w:hAnsi="Arial" w:cs="Arial"/>
          <w:color w:val="000000" w:themeColor="text1"/>
        </w:rPr>
        <w:t xml:space="preserve">los </w:t>
      </w:r>
      <w:r w:rsidRPr="00C27EFE">
        <w:rPr>
          <w:rFonts w:ascii="Arial" w:eastAsia="Times New Roman" w:hAnsi="Arial" w:cs="Arial"/>
          <w:color w:val="000000" w:themeColor="text1"/>
        </w:rPr>
        <w:t>auxiliares de formulación o excipientes podrá ser calificada como confidencial si corresponde</w:t>
      </w:r>
      <w:r w:rsidR="00BD532F" w:rsidRPr="00C27EFE">
        <w:rPr>
          <w:rFonts w:ascii="Arial" w:eastAsia="Times New Roman" w:hAnsi="Arial" w:cs="Arial"/>
          <w:color w:val="000000" w:themeColor="text1"/>
        </w:rPr>
        <w:t>,</w:t>
      </w:r>
      <w:r w:rsidRPr="00C27EFE">
        <w:rPr>
          <w:rFonts w:ascii="Arial" w:eastAsia="Times New Roman" w:hAnsi="Arial" w:cs="Arial"/>
          <w:color w:val="000000" w:themeColor="text1"/>
        </w:rPr>
        <w:t xml:space="preserve"> de acuerdo </w:t>
      </w:r>
      <w:r w:rsidR="00BD28FB" w:rsidRPr="00C27EFE">
        <w:rPr>
          <w:rFonts w:ascii="Arial" w:eastAsia="Times New Roman" w:hAnsi="Arial" w:cs="Arial"/>
          <w:color w:val="000000" w:themeColor="text1"/>
        </w:rPr>
        <w:t xml:space="preserve">con </w:t>
      </w:r>
      <w:r w:rsidRPr="00C27EFE">
        <w:rPr>
          <w:rFonts w:ascii="Arial" w:eastAsia="Times New Roman" w:hAnsi="Arial" w:cs="Arial"/>
          <w:color w:val="000000" w:themeColor="text1"/>
        </w:rPr>
        <w:t>la legislación nacional de cada País Miembro</w:t>
      </w:r>
      <w:r w:rsidR="00BD532F" w:rsidRPr="00C27EFE">
        <w:rPr>
          <w:rFonts w:ascii="Arial" w:eastAsia="Times New Roman" w:hAnsi="Arial" w:cs="Arial"/>
          <w:color w:val="000000" w:themeColor="text1"/>
        </w:rPr>
        <w:t>,</w:t>
      </w:r>
      <w:r w:rsidRPr="00C27EFE">
        <w:rPr>
          <w:rFonts w:ascii="Arial" w:eastAsia="Times New Roman" w:hAnsi="Arial" w:cs="Arial"/>
          <w:color w:val="000000" w:themeColor="text1"/>
        </w:rPr>
        <w:t xml:space="preserve"> y no estar disponible para solicitudes de terceros.</w:t>
      </w:r>
    </w:p>
    <w:p w14:paraId="425DFA35" w14:textId="195854E2" w:rsidR="00E13F51" w:rsidRPr="00C27EFE" w:rsidRDefault="00D61D60" w:rsidP="00C27EFE">
      <w:pPr>
        <w:spacing w:before="100" w:beforeAutospacing="1" w:line="240" w:lineRule="auto"/>
        <w:jc w:val="both"/>
        <w:rPr>
          <w:rFonts w:ascii="Arial" w:hAnsi="Arial" w:cs="Arial"/>
          <w:b/>
          <w:strike/>
          <w:lang w:eastAsia="es-CO"/>
        </w:rPr>
      </w:pPr>
      <w:r w:rsidRPr="00C27EFE">
        <w:rPr>
          <w:rFonts w:ascii="Arial" w:hAnsi="Arial" w:cs="Arial"/>
          <w:b/>
          <w:lang w:eastAsia="es-CO"/>
        </w:rPr>
        <w:t>Artículo 6</w:t>
      </w:r>
      <w:r w:rsidR="00051F63" w:rsidRPr="00C27EFE">
        <w:rPr>
          <w:rFonts w:ascii="Arial" w:hAnsi="Arial" w:cs="Arial"/>
          <w:b/>
          <w:lang w:eastAsia="es-CO"/>
        </w:rPr>
        <w:t>3</w:t>
      </w:r>
      <w:r w:rsidRPr="00C27EFE">
        <w:rPr>
          <w:rFonts w:ascii="Arial" w:hAnsi="Arial" w:cs="Arial"/>
          <w:lang w:eastAsia="es-CO"/>
        </w:rPr>
        <w:t xml:space="preserve">.- La </w:t>
      </w:r>
      <w:r w:rsidR="00F421BF" w:rsidRPr="00C27EFE">
        <w:rPr>
          <w:rFonts w:ascii="Arial" w:hAnsi="Arial" w:cs="Arial"/>
          <w:lang w:eastAsia="es-CO"/>
        </w:rPr>
        <w:t xml:space="preserve">persona natural o jurídica </w:t>
      </w:r>
      <w:r w:rsidRPr="00C27EFE">
        <w:rPr>
          <w:rFonts w:ascii="Arial" w:hAnsi="Arial" w:cs="Arial"/>
          <w:lang w:eastAsia="es-CO"/>
        </w:rPr>
        <w:t xml:space="preserve">interesada </w:t>
      </w:r>
      <w:r w:rsidR="00F421BF" w:rsidRPr="00C27EFE">
        <w:rPr>
          <w:rFonts w:ascii="Arial" w:hAnsi="Arial" w:cs="Arial"/>
          <w:lang w:eastAsia="es-CO"/>
        </w:rPr>
        <w:t xml:space="preserve">en </w:t>
      </w:r>
      <w:r w:rsidRPr="00C27EFE">
        <w:rPr>
          <w:rFonts w:ascii="Arial" w:hAnsi="Arial" w:cs="Arial"/>
          <w:lang w:eastAsia="es-CO"/>
        </w:rPr>
        <w:t>solicit</w:t>
      </w:r>
      <w:r w:rsidR="00F421BF" w:rsidRPr="00C27EFE">
        <w:rPr>
          <w:rFonts w:ascii="Arial" w:hAnsi="Arial" w:cs="Arial"/>
          <w:lang w:eastAsia="es-CO"/>
        </w:rPr>
        <w:t>a</w:t>
      </w:r>
      <w:r w:rsidR="001A7EE2" w:rsidRPr="00C27EFE">
        <w:rPr>
          <w:rFonts w:ascii="Arial" w:hAnsi="Arial" w:cs="Arial"/>
          <w:lang w:eastAsia="es-CO"/>
        </w:rPr>
        <w:t>r</w:t>
      </w:r>
      <w:r w:rsidRPr="00C27EFE">
        <w:rPr>
          <w:rFonts w:ascii="Arial" w:hAnsi="Arial" w:cs="Arial"/>
          <w:lang w:eastAsia="es-CO"/>
        </w:rPr>
        <w:t xml:space="preserve"> el tratamiento confidencial de determinada información</w:t>
      </w:r>
      <w:r w:rsidR="00F421BF" w:rsidRPr="00C27EFE">
        <w:rPr>
          <w:rFonts w:ascii="Arial" w:hAnsi="Arial" w:cs="Arial"/>
          <w:lang w:eastAsia="es-CO"/>
        </w:rPr>
        <w:t>,</w:t>
      </w:r>
      <w:r w:rsidRPr="00C27EFE">
        <w:rPr>
          <w:rFonts w:ascii="Arial" w:hAnsi="Arial" w:cs="Arial"/>
          <w:lang w:eastAsia="es-CO"/>
        </w:rPr>
        <w:t xml:space="preserve"> deberá indicar las razones por las cuales lo solicita</w:t>
      </w:r>
      <w:r w:rsidR="00F421BF" w:rsidRPr="00C27EFE">
        <w:rPr>
          <w:rFonts w:ascii="Arial" w:hAnsi="Arial" w:cs="Arial"/>
          <w:lang w:eastAsia="es-CO"/>
        </w:rPr>
        <w:t>, l</w:t>
      </w:r>
      <w:r w:rsidRPr="00C27EFE">
        <w:rPr>
          <w:rFonts w:ascii="Arial" w:hAnsi="Arial" w:cs="Arial"/>
          <w:lang w:eastAsia="es-CO"/>
        </w:rPr>
        <w:t xml:space="preserve">o cual será evaluado por la </w:t>
      </w:r>
      <w:r w:rsidR="00E85D79" w:rsidRPr="00C27EFE">
        <w:rPr>
          <w:rFonts w:ascii="Arial" w:hAnsi="Arial" w:cs="Arial"/>
          <w:lang w:eastAsia="es-CO"/>
        </w:rPr>
        <w:t>ANC</w:t>
      </w:r>
      <w:r w:rsidR="00E13F51" w:rsidRPr="00C27EFE">
        <w:rPr>
          <w:rFonts w:ascii="Arial" w:hAnsi="Arial" w:cs="Arial"/>
          <w:lang w:eastAsia="es-CO"/>
        </w:rPr>
        <w:t>.</w:t>
      </w:r>
      <w:r w:rsidR="001A7EE2" w:rsidRPr="00C27EFE">
        <w:rPr>
          <w:rFonts w:ascii="Arial" w:hAnsi="Arial" w:cs="Arial"/>
          <w:lang w:eastAsia="es-CO"/>
        </w:rPr>
        <w:t xml:space="preserve"> </w:t>
      </w:r>
    </w:p>
    <w:p w14:paraId="387769D3" w14:textId="63C756C3" w:rsidR="00D61D60" w:rsidRPr="00C27EFE" w:rsidRDefault="00D61D60" w:rsidP="00C27EFE">
      <w:pPr>
        <w:spacing w:after="0" w:line="240" w:lineRule="auto"/>
        <w:jc w:val="both"/>
        <w:rPr>
          <w:rFonts w:ascii="Arial" w:hAnsi="Arial" w:cs="Arial"/>
          <w:bCs/>
          <w:lang w:val="es-ES_tradnl"/>
        </w:rPr>
      </w:pPr>
      <w:r w:rsidRPr="00C27EFE">
        <w:rPr>
          <w:rFonts w:ascii="Arial" w:hAnsi="Arial" w:cs="Arial"/>
          <w:b/>
          <w:lang w:eastAsia="es-CO"/>
        </w:rPr>
        <w:t>Artículo 6</w:t>
      </w:r>
      <w:r w:rsidR="00051F63" w:rsidRPr="00C27EFE">
        <w:rPr>
          <w:rFonts w:ascii="Arial" w:hAnsi="Arial" w:cs="Arial"/>
          <w:b/>
          <w:lang w:eastAsia="es-CO"/>
        </w:rPr>
        <w:t>4</w:t>
      </w:r>
      <w:r w:rsidRPr="00C27EFE">
        <w:rPr>
          <w:rFonts w:ascii="Arial" w:hAnsi="Arial" w:cs="Arial"/>
          <w:lang w:eastAsia="es-CO"/>
        </w:rPr>
        <w:t>.- Las ANC</w:t>
      </w:r>
      <w:r w:rsidR="00E13F51" w:rsidRPr="00C27EFE">
        <w:rPr>
          <w:rFonts w:ascii="Arial" w:hAnsi="Arial" w:cs="Arial"/>
          <w:lang w:eastAsia="es-CO"/>
        </w:rPr>
        <w:t xml:space="preserve"> atenderán las solicitudes de información debidamente fundamentadas e informará</w:t>
      </w:r>
      <w:r w:rsidR="00C1347A" w:rsidRPr="00C27EFE">
        <w:rPr>
          <w:rFonts w:ascii="Arial" w:hAnsi="Arial" w:cs="Arial"/>
          <w:lang w:eastAsia="es-CO"/>
        </w:rPr>
        <w:t>n</w:t>
      </w:r>
      <w:r w:rsidR="00E13F51" w:rsidRPr="00C27EFE">
        <w:rPr>
          <w:rFonts w:ascii="Arial" w:hAnsi="Arial" w:cs="Arial"/>
          <w:lang w:eastAsia="es-CO"/>
        </w:rPr>
        <w:t xml:space="preserve"> de manera simultánea de dicho requerimiento al titular de registro</w:t>
      </w:r>
      <w:r w:rsidR="001A7EE2" w:rsidRPr="00C27EFE">
        <w:rPr>
          <w:rFonts w:ascii="Arial" w:hAnsi="Arial" w:cs="Arial"/>
          <w:lang w:eastAsia="es-CO"/>
        </w:rPr>
        <w:t xml:space="preserve"> o empresa responsable.</w:t>
      </w:r>
    </w:p>
    <w:p w14:paraId="65C02616" w14:textId="5C928D2D"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TÍTULO XII</w:t>
      </w:r>
    </w:p>
    <w:p w14:paraId="17820A03" w14:textId="0F93B729" w:rsidR="00D61D60" w:rsidRPr="00C27EFE" w:rsidRDefault="00D61D60" w:rsidP="00C27EFE">
      <w:pPr>
        <w:tabs>
          <w:tab w:val="left" w:pos="284"/>
        </w:tabs>
        <w:spacing w:line="240" w:lineRule="auto"/>
        <w:jc w:val="center"/>
        <w:rPr>
          <w:rFonts w:ascii="Arial" w:hAnsi="Arial" w:cs="Arial"/>
          <w:b/>
          <w:bCs/>
          <w:lang w:val="es-ES"/>
        </w:rPr>
      </w:pPr>
      <w:r w:rsidRPr="00C27EFE">
        <w:rPr>
          <w:rFonts w:ascii="Arial" w:hAnsi="Arial" w:cs="Arial"/>
          <w:b/>
          <w:bCs/>
          <w:lang w:val="es-ES"/>
        </w:rPr>
        <w:t xml:space="preserve">DEL INTERCAMBIO DE INFORMACIÓN Y </w:t>
      </w:r>
      <w:r w:rsidR="2BDA8BF8" w:rsidRPr="00C27EFE">
        <w:rPr>
          <w:rFonts w:ascii="Arial" w:hAnsi="Arial" w:cs="Arial"/>
          <w:b/>
          <w:bCs/>
          <w:lang w:val="es-ES"/>
        </w:rPr>
        <w:t>DE LOS SI</w:t>
      </w:r>
      <w:r w:rsidR="00B100B6" w:rsidRPr="00C27EFE">
        <w:rPr>
          <w:rFonts w:ascii="Arial" w:hAnsi="Arial" w:cs="Arial"/>
          <w:b/>
          <w:bCs/>
          <w:lang w:val="es-ES"/>
        </w:rPr>
        <w:t>S</w:t>
      </w:r>
      <w:r w:rsidR="2BDA8BF8" w:rsidRPr="00C27EFE">
        <w:rPr>
          <w:rFonts w:ascii="Arial" w:hAnsi="Arial" w:cs="Arial"/>
          <w:b/>
          <w:bCs/>
          <w:lang w:val="es-ES"/>
        </w:rPr>
        <w:t xml:space="preserve">TEMAS NACIONALES DE </w:t>
      </w:r>
      <w:r w:rsidRPr="00C27EFE">
        <w:rPr>
          <w:rFonts w:ascii="Arial" w:hAnsi="Arial" w:cs="Arial"/>
          <w:b/>
          <w:bCs/>
          <w:lang w:val="es-ES"/>
        </w:rPr>
        <w:t>FARMACOVIGILANCIA</w:t>
      </w:r>
    </w:p>
    <w:p w14:paraId="170122DB" w14:textId="1029F4BD" w:rsidR="00D61D60" w:rsidRPr="00C27EFE" w:rsidRDefault="00D61D60" w:rsidP="00C27EFE">
      <w:pPr>
        <w:spacing w:line="240" w:lineRule="auto"/>
        <w:jc w:val="both"/>
        <w:rPr>
          <w:rFonts w:ascii="Arial" w:hAnsi="Arial" w:cs="Arial"/>
          <w:color w:val="222222"/>
        </w:rPr>
      </w:pPr>
      <w:r w:rsidRPr="00C27EFE">
        <w:rPr>
          <w:rFonts w:ascii="Arial" w:hAnsi="Arial" w:cs="Arial"/>
          <w:b/>
          <w:bCs/>
          <w:color w:val="222222"/>
          <w:lang w:val="es-ES"/>
        </w:rPr>
        <w:t>Artículo 6</w:t>
      </w:r>
      <w:r w:rsidR="00051F63" w:rsidRPr="00C27EFE">
        <w:rPr>
          <w:rFonts w:ascii="Arial" w:hAnsi="Arial" w:cs="Arial"/>
          <w:b/>
          <w:bCs/>
          <w:color w:val="222222"/>
          <w:lang w:val="es-ES"/>
        </w:rPr>
        <w:t>5</w:t>
      </w:r>
      <w:r w:rsidRPr="00C27EFE">
        <w:rPr>
          <w:rFonts w:ascii="Arial" w:hAnsi="Arial" w:cs="Arial"/>
          <w:color w:val="222222"/>
          <w:lang w:val="es-ES"/>
        </w:rPr>
        <w:t xml:space="preserve">.- Los Países Miembros establecerán un sistema </w:t>
      </w:r>
      <w:r w:rsidR="001353F1" w:rsidRPr="00C27EFE">
        <w:rPr>
          <w:rFonts w:ascii="Arial" w:hAnsi="Arial" w:cs="Arial"/>
          <w:color w:val="222222"/>
          <w:lang w:val="es-ES"/>
        </w:rPr>
        <w:t xml:space="preserve">nacional </w:t>
      </w:r>
      <w:r w:rsidRPr="00C27EFE">
        <w:rPr>
          <w:rFonts w:ascii="Arial" w:hAnsi="Arial" w:cs="Arial"/>
          <w:color w:val="222222"/>
          <w:lang w:val="es-ES"/>
        </w:rPr>
        <w:t xml:space="preserve">de información, relacionado con el registro, fabricación o elaboración, </w:t>
      </w:r>
      <w:r w:rsidR="001A7EE2" w:rsidRPr="00C27EFE">
        <w:rPr>
          <w:rFonts w:ascii="Arial" w:hAnsi="Arial" w:cs="Arial"/>
          <w:color w:val="222222"/>
          <w:lang w:val="es-ES"/>
        </w:rPr>
        <w:t>fa</w:t>
      </w:r>
      <w:r w:rsidR="001353F1" w:rsidRPr="00C27EFE">
        <w:rPr>
          <w:rFonts w:ascii="Arial" w:hAnsi="Arial" w:cs="Arial"/>
          <w:color w:val="222222"/>
          <w:lang w:val="es-ES"/>
        </w:rPr>
        <w:t xml:space="preserve">bricación </w:t>
      </w:r>
      <w:r w:rsidR="005830DE" w:rsidRPr="00C27EFE">
        <w:rPr>
          <w:rFonts w:ascii="Arial" w:hAnsi="Arial" w:cs="Arial"/>
          <w:color w:val="222222"/>
          <w:lang w:val="es-ES"/>
        </w:rPr>
        <w:t xml:space="preserve">o </w:t>
      </w:r>
      <w:r w:rsidR="001353F1" w:rsidRPr="00C27EFE">
        <w:rPr>
          <w:rFonts w:ascii="Arial" w:hAnsi="Arial" w:cs="Arial"/>
          <w:color w:val="222222"/>
          <w:lang w:val="es-ES"/>
        </w:rPr>
        <w:t xml:space="preserve">elaboración por contrato, </w:t>
      </w:r>
      <w:proofErr w:type="spellStart"/>
      <w:r w:rsidRPr="00C27EFE">
        <w:rPr>
          <w:rFonts w:ascii="Arial" w:hAnsi="Arial" w:cs="Arial"/>
          <w:color w:val="222222"/>
          <w:lang w:val="es-ES"/>
        </w:rPr>
        <w:t>semielaboración</w:t>
      </w:r>
      <w:proofErr w:type="spellEnd"/>
      <w:r w:rsidRPr="00C27EFE">
        <w:rPr>
          <w:rFonts w:ascii="Arial" w:hAnsi="Arial" w:cs="Arial"/>
          <w:color w:val="222222"/>
          <w:lang w:val="es-ES"/>
        </w:rPr>
        <w:t>, importación, exportación, control y comercialización de Productos Veterinarios.</w:t>
      </w:r>
    </w:p>
    <w:p w14:paraId="0404E366" w14:textId="76580726" w:rsidR="00D61D60" w:rsidRPr="00C27EFE" w:rsidRDefault="00D61D60" w:rsidP="00C27EFE">
      <w:pPr>
        <w:spacing w:line="240" w:lineRule="auto"/>
        <w:jc w:val="both"/>
        <w:rPr>
          <w:rFonts w:ascii="Arial" w:hAnsi="Arial" w:cs="Arial"/>
          <w:color w:val="000000"/>
        </w:rPr>
      </w:pPr>
      <w:r w:rsidRPr="00C27EFE">
        <w:rPr>
          <w:rFonts w:ascii="Arial" w:hAnsi="Arial" w:cs="Arial"/>
          <w:color w:val="000000" w:themeColor="text1"/>
        </w:rPr>
        <w:t>Las AN</w:t>
      </w:r>
      <w:r w:rsidR="5E4C698A" w:rsidRPr="00C27EFE">
        <w:rPr>
          <w:rFonts w:ascii="Arial" w:hAnsi="Arial" w:cs="Arial"/>
          <w:color w:val="000000" w:themeColor="text1"/>
        </w:rPr>
        <w:t>C</w:t>
      </w:r>
      <w:r w:rsidRPr="00C27EFE">
        <w:rPr>
          <w:rFonts w:ascii="Arial" w:hAnsi="Arial" w:cs="Arial"/>
          <w:color w:val="000000" w:themeColor="text1"/>
        </w:rPr>
        <w:t xml:space="preserve"> de los Países Miembros efectuar</w:t>
      </w:r>
      <w:r w:rsidR="00E13F51" w:rsidRPr="00C27EFE">
        <w:rPr>
          <w:rFonts w:ascii="Arial" w:hAnsi="Arial" w:cs="Arial"/>
          <w:color w:val="000000" w:themeColor="text1"/>
        </w:rPr>
        <w:t>á</w:t>
      </w:r>
      <w:r w:rsidRPr="00C27EFE">
        <w:rPr>
          <w:rFonts w:ascii="Arial" w:hAnsi="Arial" w:cs="Arial"/>
          <w:color w:val="000000" w:themeColor="text1"/>
        </w:rPr>
        <w:t>n la</w:t>
      </w:r>
      <w:r w:rsidR="00E13F51" w:rsidRPr="00C27EFE">
        <w:rPr>
          <w:rFonts w:ascii="Arial" w:hAnsi="Arial" w:cs="Arial"/>
          <w:color w:val="000000" w:themeColor="text1"/>
        </w:rPr>
        <w:t xml:space="preserve"> </w:t>
      </w:r>
      <w:r w:rsidRPr="00C27EFE">
        <w:rPr>
          <w:rFonts w:ascii="Arial" w:hAnsi="Arial" w:cs="Arial"/>
          <w:color w:val="000000" w:themeColor="text1"/>
        </w:rPr>
        <w:t>farmacovigilancia de los productos</w:t>
      </w:r>
      <w:r w:rsidR="007966A7" w:rsidRPr="00C27EFE">
        <w:rPr>
          <w:rFonts w:ascii="Arial" w:hAnsi="Arial" w:cs="Arial"/>
          <w:color w:val="000000" w:themeColor="text1"/>
        </w:rPr>
        <w:t xml:space="preserve"> veterinarios</w:t>
      </w:r>
      <w:r w:rsidRPr="00C27EFE">
        <w:rPr>
          <w:rFonts w:ascii="Arial" w:hAnsi="Arial" w:cs="Arial"/>
          <w:color w:val="000000" w:themeColor="text1"/>
        </w:rPr>
        <w:t xml:space="preserve"> registrados.</w:t>
      </w:r>
    </w:p>
    <w:p w14:paraId="034A12F2" w14:textId="0E3200F9" w:rsidR="00D61D60" w:rsidRPr="00C27EFE" w:rsidRDefault="00D61D60" w:rsidP="00C27EFE">
      <w:pPr>
        <w:spacing w:line="240" w:lineRule="auto"/>
        <w:jc w:val="both"/>
        <w:rPr>
          <w:rFonts w:ascii="Arial" w:hAnsi="Arial" w:cs="Arial"/>
          <w:b/>
          <w:bCs/>
          <w:lang w:val="es-ES"/>
        </w:rPr>
      </w:pPr>
      <w:r w:rsidRPr="00C27EFE">
        <w:rPr>
          <w:rFonts w:ascii="Arial" w:hAnsi="Arial" w:cs="Arial"/>
          <w:color w:val="222222"/>
          <w:lang w:val="es-ES"/>
        </w:rPr>
        <w:t>La SGCAN facilitará el intercambio de información entre los Países Miembros, con base en la información que cada País Miembro le suministre.</w:t>
      </w:r>
    </w:p>
    <w:p w14:paraId="767DF210" w14:textId="65EF5E5A" w:rsidR="78F4D170" w:rsidRPr="00C27EFE" w:rsidRDefault="3A4E3E26" w:rsidP="00C27EFE">
      <w:pPr>
        <w:shd w:val="clear" w:color="auto" w:fill="FFFFFF" w:themeFill="background1"/>
        <w:spacing w:line="240" w:lineRule="auto"/>
        <w:jc w:val="both"/>
        <w:rPr>
          <w:rFonts w:ascii="Arial" w:hAnsi="Arial" w:cs="Arial"/>
          <w:color w:val="222222"/>
          <w:lang w:val="es-ES"/>
        </w:rPr>
      </w:pPr>
      <w:r w:rsidRPr="00C27EFE">
        <w:rPr>
          <w:rFonts w:ascii="Arial" w:hAnsi="Arial" w:cs="Arial"/>
          <w:b/>
          <w:bCs/>
          <w:color w:val="222222"/>
          <w:lang w:val="es-ES"/>
        </w:rPr>
        <w:t xml:space="preserve">Artículo </w:t>
      </w:r>
      <w:r w:rsidR="005C30DC" w:rsidRPr="00C27EFE">
        <w:rPr>
          <w:rFonts w:ascii="Arial" w:hAnsi="Arial" w:cs="Arial"/>
          <w:b/>
          <w:bCs/>
          <w:color w:val="222222"/>
          <w:lang w:val="es-ES"/>
        </w:rPr>
        <w:t>6</w:t>
      </w:r>
      <w:r w:rsidR="00051F63" w:rsidRPr="00C27EFE">
        <w:rPr>
          <w:rFonts w:ascii="Arial" w:hAnsi="Arial" w:cs="Arial"/>
          <w:b/>
          <w:bCs/>
          <w:color w:val="222222"/>
          <w:lang w:val="es-ES"/>
        </w:rPr>
        <w:t>6</w:t>
      </w:r>
      <w:r w:rsidRPr="00C27EFE">
        <w:rPr>
          <w:rFonts w:ascii="Arial" w:hAnsi="Arial" w:cs="Arial"/>
          <w:b/>
          <w:bCs/>
          <w:color w:val="222222"/>
          <w:lang w:val="es-ES"/>
        </w:rPr>
        <w:t xml:space="preserve">.- </w:t>
      </w:r>
      <w:r w:rsidR="00407A59" w:rsidRPr="00C27EFE">
        <w:rPr>
          <w:rFonts w:ascii="Arial" w:hAnsi="Arial" w:cs="Arial"/>
          <w:color w:val="222222"/>
          <w:lang w:val="es-ES"/>
        </w:rPr>
        <w:t>E</w:t>
      </w:r>
      <w:r w:rsidR="00B100B6" w:rsidRPr="00C27EFE">
        <w:rPr>
          <w:rFonts w:ascii="Arial" w:hAnsi="Arial" w:cs="Arial"/>
          <w:color w:val="222222"/>
          <w:lang w:val="es-ES"/>
        </w:rPr>
        <w:t xml:space="preserve">n los Países Miembros de la Comunidad Andina </w:t>
      </w:r>
      <w:r w:rsidR="00407A59" w:rsidRPr="00C27EFE">
        <w:rPr>
          <w:rFonts w:ascii="Arial" w:hAnsi="Arial" w:cs="Arial"/>
          <w:color w:val="222222"/>
          <w:lang w:val="es-ES"/>
        </w:rPr>
        <w:t xml:space="preserve">se establecerán </w:t>
      </w:r>
      <w:r w:rsidRPr="00C27EFE">
        <w:rPr>
          <w:rFonts w:ascii="Arial" w:hAnsi="Arial" w:cs="Arial"/>
          <w:color w:val="222222"/>
          <w:lang w:val="es-ES"/>
        </w:rPr>
        <w:t>Sistema</w:t>
      </w:r>
      <w:r w:rsidR="00B100B6" w:rsidRPr="00C27EFE">
        <w:rPr>
          <w:rFonts w:ascii="Arial" w:hAnsi="Arial" w:cs="Arial"/>
          <w:color w:val="222222"/>
          <w:lang w:val="es-ES"/>
        </w:rPr>
        <w:t>s</w:t>
      </w:r>
      <w:r w:rsidRPr="00C27EFE">
        <w:rPr>
          <w:rFonts w:ascii="Arial" w:hAnsi="Arial" w:cs="Arial"/>
          <w:color w:val="222222"/>
          <w:lang w:val="es-ES"/>
        </w:rPr>
        <w:t xml:space="preserve"> </w:t>
      </w:r>
      <w:r w:rsidR="00B100B6" w:rsidRPr="00C27EFE">
        <w:rPr>
          <w:rFonts w:ascii="Arial" w:hAnsi="Arial" w:cs="Arial"/>
          <w:color w:val="222222"/>
          <w:lang w:val="es-ES"/>
        </w:rPr>
        <w:t xml:space="preserve">Nacionales de </w:t>
      </w:r>
      <w:r w:rsidRPr="00C27EFE">
        <w:rPr>
          <w:rFonts w:ascii="Arial" w:hAnsi="Arial" w:cs="Arial"/>
          <w:color w:val="222222"/>
          <w:lang w:val="es-ES"/>
        </w:rPr>
        <w:t xml:space="preserve">Farmacovigilancia para </w:t>
      </w:r>
      <w:r w:rsidR="00B100B6" w:rsidRPr="00C27EFE">
        <w:rPr>
          <w:rFonts w:ascii="Arial" w:hAnsi="Arial" w:cs="Arial"/>
          <w:color w:val="222222"/>
          <w:lang w:val="es-ES"/>
        </w:rPr>
        <w:t xml:space="preserve">productos </w:t>
      </w:r>
      <w:r w:rsidRPr="00C27EFE">
        <w:rPr>
          <w:rFonts w:ascii="Arial" w:hAnsi="Arial" w:cs="Arial"/>
          <w:color w:val="222222"/>
          <w:lang w:val="es-ES"/>
        </w:rPr>
        <w:t xml:space="preserve">de uso veterinario, </w:t>
      </w:r>
      <w:r w:rsidR="00B100B6" w:rsidRPr="00C27EFE">
        <w:rPr>
          <w:rFonts w:ascii="Arial" w:hAnsi="Arial" w:cs="Arial"/>
          <w:color w:val="222222"/>
          <w:lang w:val="es-ES"/>
        </w:rPr>
        <w:t xml:space="preserve">los cuales </w:t>
      </w:r>
      <w:r w:rsidRPr="00C27EFE">
        <w:rPr>
          <w:rFonts w:ascii="Arial" w:hAnsi="Arial" w:cs="Arial"/>
          <w:color w:val="222222"/>
          <w:lang w:val="es-ES"/>
        </w:rPr>
        <w:t>t</w:t>
      </w:r>
      <w:r w:rsidR="00B100B6" w:rsidRPr="00C27EFE">
        <w:rPr>
          <w:rFonts w:ascii="Arial" w:hAnsi="Arial" w:cs="Arial"/>
          <w:color w:val="222222"/>
          <w:lang w:val="es-ES"/>
        </w:rPr>
        <w:t>endrán</w:t>
      </w:r>
      <w:r w:rsidRPr="00C27EFE">
        <w:rPr>
          <w:rFonts w:ascii="Arial" w:hAnsi="Arial" w:cs="Arial"/>
          <w:color w:val="222222"/>
          <w:lang w:val="es-ES"/>
        </w:rPr>
        <w:t xml:space="preserve"> como objetivo identificar, evaluar, prevenir y gestionar los riesgos asociados al uso y manejo de </w:t>
      </w:r>
      <w:r w:rsidR="00B100B6" w:rsidRPr="00C27EFE">
        <w:rPr>
          <w:rFonts w:ascii="Arial" w:hAnsi="Arial" w:cs="Arial"/>
          <w:color w:val="222222"/>
          <w:lang w:val="es-ES"/>
        </w:rPr>
        <w:t xml:space="preserve">los productos </w:t>
      </w:r>
      <w:r w:rsidRPr="00C27EFE">
        <w:rPr>
          <w:rFonts w:ascii="Arial" w:hAnsi="Arial" w:cs="Arial"/>
          <w:color w:val="222222"/>
          <w:lang w:val="es-ES"/>
        </w:rPr>
        <w:t xml:space="preserve">veterinarios, para proteger </w:t>
      </w:r>
      <w:r w:rsidR="00F53F33" w:rsidRPr="00C27EFE">
        <w:rPr>
          <w:rFonts w:ascii="Arial" w:hAnsi="Arial" w:cs="Arial"/>
          <w:color w:val="222222"/>
          <w:lang w:val="es-ES"/>
        </w:rPr>
        <w:t xml:space="preserve">la </w:t>
      </w:r>
      <w:r w:rsidRPr="00C27EFE">
        <w:rPr>
          <w:rFonts w:ascii="Arial" w:hAnsi="Arial" w:cs="Arial"/>
          <w:color w:val="222222"/>
          <w:lang w:val="es-ES"/>
        </w:rPr>
        <w:t>salud animal</w:t>
      </w:r>
      <w:r w:rsidR="00F53F33" w:rsidRPr="00C27EFE">
        <w:rPr>
          <w:rFonts w:ascii="Arial" w:hAnsi="Arial" w:cs="Arial"/>
          <w:color w:val="222222"/>
          <w:lang w:val="es-ES"/>
        </w:rPr>
        <w:t>, la salud pública y el ambiente</w:t>
      </w:r>
      <w:r w:rsidRPr="00C27EFE">
        <w:rPr>
          <w:rFonts w:ascii="Arial" w:hAnsi="Arial" w:cs="Arial"/>
          <w:color w:val="222222"/>
          <w:lang w:val="es-ES"/>
        </w:rPr>
        <w:t>. Los objetivos específicos, los procedimientos y el sistema de información de</w:t>
      </w:r>
      <w:r w:rsidR="00B100B6" w:rsidRPr="00C27EFE">
        <w:rPr>
          <w:rFonts w:ascii="Arial" w:hAnsi="Arial" w:cs="Arial"/>
          <w:color w:val="222222"/>
          <w:lang w:val="es-ES"/>
        </w:rPr>
        <w:t xml:space="preserve"> los </w:t>
      </w:r>
      <w:r w:rsidRPr="00C27EFE">
        <w:rPr>
          <w:rFonts w:ascii="Arial" w:hAnsi="Arial" w:cs="Arial"/>
          <w:color w:val="222222"/>
          <w:lang w:val="es-ES"/>
        </w:rPr>
        <w:t>Sistema</w:t>
      </w:r>
      <w:r w:rsidR="00B100B6" w:rsidRPr="00C27EFE">
        <w:rPr>
          <w:rFonts w:ascii="Arial" w:hAnsi="Arial" w:cs="Arial"/>
          <w:color w:val="222222"/>
          <w:lang w:val="es-ES"/>
        </w:rPr>
        <w:t>s Nacionales</w:t>
      </w:r>
      <w:r w:rsidR="005830DE" w:rsidRPr="00C27EFE">
        <w:rPr>
          <w:rFonts w:ascii="Arial" w:hAnsi="Arial" w:cs="Arial"/>
          <w:color w:val="222222"/>
          <w:lang w:val="es-ES"/>
        </w:rPr>
        <w:t xml:space="preserve"> </w:t>
      </w:r>
      <w:r w:rsidRPr="00C27EFE">
        <w:rPr>
          <w:rFonts w:ascii="Arial" w:hAnsi="Arial" w:cs="Arial"/>
          <w:color w:val="222222"/>
          <w:lang w:val="es-ES"/>
        </w:rPr>
        <w:t xml:space="preserve">de Farmacovigilancia, se establecerán en el </w:t>
      </w:r>
      <w:r w:rsidR="00B100B6" w:rsidRPr="00C27EFE">
        <w:rPr>
          <w:rFonts w:ascii="Arial" w:hAnsi="Arial" w:cs="Arial"/>
          <w:color w:val="222222"/>
          <w:lang w:val="es-ES"/>
        </w:rPr>
        <w:t>M</w:t>
      </w:r>
      <w:r w:rsidRPr="00C27EFE">
        <w:rPr>
          <w:rFonts w:ascii="Arial" w:hAnsi="Arial" w:cs="Arial"/>
          <w:color w:val="222222"/>
          <w:lang w:val="es-ES"/>
        </w:rPr>
        <w:t xml:space="preserve">anual Técnico. </w:t>
      </w:r>
    </w:p>
    <w:p w14:paraId="3029BAFC" w14:textId="77777777" w:rsidR="00F53A8F" w:rsidRPr="00C27EFE" w:rsidRDefault="00F53A8F" w:rsidP="00C27EFE">
      <w:pPr>
        <w:tabs>
          <w:tab w:val="left" w:pos="284"/>
        </w:tabs>
        <w:spacing w:line="240" w:lineRule="auto"/>
        <w:jc w:val="center"/>
        <w:rPr>
          <w:rFonts w:ascii="Arial" w:hAnsi="Arial" w:cs="Arial"/>
          <w:b/>
          <w:bCs/>
          <w:color w:val="000000" w:themeColor="text1"/>
          <w:lang w:val="es-ES"/>
        </w:rPr>
      </w:pPr>
      <w:r w:rsidRPr="00C27EFE">
        <w:rPr>
          <w:rFonts w:ascii="Arial" w:hAnsi="Arial" w:cs="Arial"/>
          <w:b/>
          <w:bCs/>
          <w:color w:val="000000" w:themeColor="text1"/>
          <w:lang w:val="es-ES"/>
        </w:rPr>
        <w:t>DISPOSICIONES TRANSITORIAS</w:t>
      </w:r>
    </w:p>
    <w:p w14:paraId="2B00CF51" w14:textId="38CC1A5F" w:rsidR="003435DA" w:rsidRDefault="00BF79A8" w:rsidP="00C27EFE">
      <w:pPr>
        <w:shd w:val="clear" w:color="auto" w:fill="FFFFFF" w:themeFill="background1"/>
        <w:tabs>
          <w:tab w:val="left" w:pos="284"/>
        </w:tabs>
        <w:spacing w:line="240" w:lineRule="auto"/>
        <w:jc w:val="both"/>
        <w:rPr>
          <w:rFonts w:ascii="Arial" w:hAnsi="Arial" w:cs="Arial"/>
          <w:color w:val="000000" w:themeColor="text1"/>
          <w:lang w:val="es-ES"/>
        </w:rPr>
      </w:pPr>
      <w:r w:rsidRPr="00C27EFE">
        <w:rPr>
          <w:rFonts w:ascii="Arial" w:hAnsi="Arial" w:cs="Arial"/>
          <w:b/>
          <w:bCs/>
          <w:color w:val="000000" w:themeColor="text1"/>
          <w:lang w:val="es-ES"/>
        </w:rPr>
        <w:t>Primera</w:t>
      </w:r>
      <w:r w:rsidR="003435DA" w:rsidRPr="00C27EFE">
        <w:rPr>
          <w:rFonts w:ascii="Arial" w:hAnsi="Arial" w:cs="Arial"/>
          <w:b/>
          <w:bCs/>
          <w:color w:val="000000" w:themeColor="text1"/>
          <w:lang w:val="es-ES"/>
        </w:rPr>
        <w:t>.-</w:t>
      </w:r>
      <w:r w:rsidR="003435DA" w:rsidRPr="00C27EFE">
        <w:rPr>
          <w:rFonts w:ascii="Arial" w:hAnsi="Arial" w:cs="Arial"/>
          <w:color w:val="000000" w:themeColor="text1"/>
          <w:lang w:val="es-ES"/>
        </w:rPr>
        <w:t xml:space="preserve"> </w:t>
      </w:r>
      <w:r w:rsidR="003C3755" w:rsidRPr="00C27EFE">
        <w:rPr>
          <w:rFonts w:ascii="Arial" w:hAnsi="Arial" w:cs="Arial"/>
          <w:color w:val="000000" w:themeColor="text1"/>
          <w:lang w:val="es-ES"/>
        </w:rPr>
        <w:t>L</w:t>
      </w:r>
      <w:r w:rsidRPr="00C27EFE">
        <w:rPr>
          <w:rFonts w:ascii="Arial" w:hAnsi="Arial" w:cs="Arial"/>
          <w:color w:val="000000" w:themeColor="text1"/>
          <w:lang w:val="es-ES"/>
        </w:rPr>
        <w:t xml:space="preserve">os registros de </w:t>
      </w:r>
      <w:r w:rsidR="00055ABC" w:rsidRPr="00C27EFE">
        <w:rPr>
          <w:rFonts w:ascii="Arial" w:hAnsi="Arial" w:cs="Arial"/>
          <w:color w:val="000000" w:themeColor="text1"/>
          <w:lang w:val="es-ES"/>
        </w:rPr>
        <w:t>f</w:t>
      </w:r>
      <w:r w:rsidR="003435DA" w:rsidRPr="00C27EFE">
        <w:rPr>
          <w:rFonts w:ascii="Arial" w:hAnsi="Arial" w:cs="Arial"/>
          <w:color w:val="000000" w:themeColor="text1"/>
          <w:lang w:val="es-ES"/>
        </w:rPr>
        <w:t xml:space="preserve">abricante o elaborador, fabricante o elaborador por contrato, </w:t>
      </w:r>
      <w:proofErr w:type="spellStart"/>
      <w:r w:rsidR="003435DA" w:rsidRPr="00C27EFE">
        <w:rPr>
          <w:rFonts w:ascii="Arial" w:hAnsi="Arial" w:cs="Arial"/>
          <w:color w:val="000000" w:themeColor="text1"/>
          <w:lang w:val="es-ES"/>
        </w:rPr>
        <w:t>semielaborador</w:t>
      </w:r>
      <w:proofErr w:type="spellEnd"/>
      <w:r w:rsidR="003435DA" w:rsidRPr="00C27EFE">
        <w:rPr>
          <w:rFonts w:ascii="Arial" w:hAnsi="Arial" w:cs="Arial"/>
          <w:color w:val="000000" w:themeColor="text1"/>
          <w:lang w:val="es-ES"/>
        </w:rPr>
        <w:t>, almacenador, importador o laboratorio de control de calidad que preste servicios a terceros</w:t>
      </w:r>
      <w:r w:rsidR="00E045FA">
        <w:rPr>
          <w:rFonts w:ascii="Arial" w:hAnsi="Arial" w:cs="Arial"/>
          <w:color w:val="000000" w:themeColor="text1"/>
          <w:lang w:val="es-ES"/>
        </w:rPr>
        <w:t xml:space="preserve"> y </w:t>
      </w:r>
      <w:r w:rsidR="00124606" w:rsidRPr="00C27EFE">
        <w:rPr>
          <w:rFonts w:ascii="Arial" w:hAnsi="Arial" w:cs="Arial"/>
          <w:color w:val="000000" w:themeColor="text1"/>
          <w:lang w:val="es-ES"/>
        </w:rPr>
        <w:t>Responsable Técnico Regulatorio</w:t>
      </w:r>
      <w:r w:rsidR="00E045FA">
        <w:rPr>
          <w:rFonts w:ascii="Arial" w:hAnsi="Arial" w:cs="Arial"/>
          <w:color w:val="000000" w:themeColor="text1"/>
          <w:lang w:val="es-ES"/>
        </w:rPr>
        <w:t xml:space="preserve">, </w:t>
      </w:r>
      <w:r w:rsidR="003435DA" w:rsidRPr="00C27EFE">
        <w:rPr>
          <w:rFonts w:ascii="Arial" w:hAnsi="Arial" w:cs="Arial"/>
          <w:color w:val="000000" w:themeColor="text1"/>
          <w:lang w:val="es-ES"/>
        </w:rPr>
        <w:t>otorgados en cumplimiento de normas anteriores a la presente Decisión,</w:t>
      </w:r>
      <w:r w:rsidR="00FF702F" w:rsidRPr="00C27EFE">
        <w:rPr>
          <w:rFonts w:ascii="Arial" w:hAnsi="Arial" w:cs="Arial"/>
          <w:color w:val="000000" w:themeColor="text1"/>
          <w:lang w:val="es-ES"/>
        </w:rPr>
        <w:t xml:space="preserve"> deberán actualizarse</w:t>
      </w:r>
      <w:r w:rsidR="003435DA" w:rsidRPr="00C27EFE">
        <w:rPr>
          <w:rFonts w:ascii="Arial" w:hAnsi="Arial" w:cs="Arial"/>
          <w:color w:val="000000" w:themeColor="text1"/>
          <w:lang w:val="es-ES"/>
        </w:rPr>
        <w:t xml:space="preserve"> en un plazo </w:t>
      </w:r>
      <w:r w:rsidR="00CF2773" w:rsidRPr="00E045FA">
        <w:rPr>
          <w:rFonts w:ascii="Arial" w:hAnsi="Arial" w:cs="Arial"/>
          <w:color w:val="000000" w:themeColor="text1"/>
          <w:lang w:val="es-ES"/>
        </w:rPr>
        <w:t>impostergable</w:t>
      </w:r>
      <w:r w:rsidR="00CF2773" w:rsidRPr="00C27EFE">
        <w:rPr>
          <w:rFonts w:ascii="Arial" w:hAnsi="Arial" w:cs="Arial"/>
          <w:color w:val="000000" w:themeColor="text1"/>
          <w:lang w:val="es-ES"/>
        </w:rPr>
        <w:t xml:space="preserve"> </w:t>
      </w:r>
      <w:r w:rsidR="00CF2773" w:rsidRPr="00E045FA">
        <w:rPr>
          <w:rFonts w:ascii="Arial" w:hAnsi="Arial" w:cs="Arial"/>
          <w:color w:val="000000" w:themeColor="text1"/>
          <w:lang w:val="es-ES"/>
        </w:rPr>
        <w:t>de</w:t>
      </w:r>
      <w:r w:rsidR="00715E8E" w:rsidRPr="00E045FA">
        <w:rPr>
          <w:rFonts w:ascii="Arial" w:hAnsi="Arial" w:cs="Arial"/>
          <w:color w:val="000000" w:themeColor="text1"/>
          <w:lang w:val="es-ES"/>
        </w:rPr>
        <w:t xml:space="preserve"> </w:t>
      </w:r>
      <w:r w:rsidR="003435DA" w:rsidRPr="00E045FA">
        <w:rPr>
          <w:rFonts w:ascii="Arial" w:hAnsi="Arial" w:cs="Arial"/>
          <w:color w:val="000000" w:themeColor="text1"/>
          <w:lang w:val="es-ES"/>
        </w:rPr>
        <w:t>(</w:t>
      </w:r>
      <w:r w:rsidR="00715E8E" w:rsidRPr="00E045FA">
        <w:rPr>
          <w:rFonts w:ascii="Arial" w:hAnsi="Arial" w:cs="Arial"/>
          <w:color w:val="000000" w:themeColor="text1"/>
          <w:lang w:val="es-ES"/>
        </w:rPr>
        <w:t>5</w:t>
      </w:r>
      <w:r w:rsidR="003435DA" w:rsidRPr="00E045FA">
        <w:rPr>
          <w:rFonts w:ascii="Arial" w:hAnsi="Arial" w:cs="Arial"/>
          <w:color w:val="000000" w:themeColor="text1"/>
          <w:lang w:val="es-ES"/>
        </w:rPr>
        <w:t>) años</w:t>
      </w:r>
      <w:r w:rsidR="003435DA" w:rsidRPr="00C27EFE">
        <w:rPr>
          <w:rFonts w:ascii="Arial" w:hAnsi="Arial" w:cs="Arial"/>
          <w:color w:val="000000" w:themeColor="text1"/>
          <w:lang w:val="es-ES"/>
        </w:rPr>
        <w:t xml:space="preserve">, contados a partir de la </w:t>
      </w:r>
      <w:r w:rsidR="00DB3B11" w:rsidRPr="00C27EFE">
        <w:rPr>
          <w:rFonts w:ascii="Arial" w:hAnsi="Arial" w:cs="Arial"/>
          <w:color w:val="000000" w:themeColor="text1"/>
          <w:lang w:val="es-ES"/>
        </w:rPr>
        <w:t>entrada en vigencia de la presente Decisión</w:t>
      </w:r>
      <w:r w:rsidR="003435DA" w:rsidRPr="00C27EFE">
        <w:rPr>
          <w:rFonts w:ascii="Arial" w:hAnsi="Arial" w:cs="Arial"/>
          <w:color w:val="000000" w:themeColor="text1"/>
          <w:lang w:val="es-ES"/>
        </w:rPr>
        <w:t xml:space="preserve">, cumpliendo la totalidad de los requisitos previstos en esta Decisión y en su Manual Técnico. Vencido este plazo, aquellos registros que no se hayan actualizado, serán </w:t>
      </w:r>
      <w:r w:rsidR="00E60A9E" w:rsidRPr="00C27EFE">
        <w:rPr>
          <w:rFonts w:ascii="Arial" w:hAnsi="Arial" w:cs="Arial"/>
          <w:color w:val="000000" w:themeColor="text1"/>
          <w:lang w:val="es-ES"/>
        </w:rPr>
        <w:t>c</w:t>
      </w:r>
      <w:r w:rsidR="003435DA" w:rsidRPr="00C27EFE">
        <w:rPr>
          <w:rFonts w:ascii="Arial" w:hAnsi="Arial" w:cs="Arial"/>
          <w:color w:val="000000" w:themeColor="text1"/>
          <w:lang w:val="es-ES"/>
        </w:rPr>
        <w:t xml:space="preserve">ancelados por la ANC. </w:t>
      </w:r>
    </w:p>
    <w:p w14:paraId="400294A2" w14:textId="7BFA579A" w:rsidR="00FB4A29" w:rsidRPr="00C27EFE" w:rsidRDefault="00E045FA" w:rsidP="00A37472">
      <w:pPr>
        <w:shd w:val="clear" w:color="auto" w:fill="FFFFFF" w:themeFill="background1"/>
        <w:tabs>
          <w:tab w:val="left" w:pos="284"/>
        </w:tabs>
        <w:spacing w:after="0" w:line="240" w:lineRule="auto"/>
        <w:jc w:val="both"/>
        <w:rPr>
          <w:rFonts w:ascii="Arial" w:hAnsi="Arial" w:cs="Arial"/>
          <w:color w:val="000000" w:themeColor="text1"/>
          <w:lang w:val="es-ES"/>
        </w:rPr>
      </w:pPr>
      <w:r w:rsidRPr="00C812D7">
        <w:rPr>
          <w:rFonts w:ascii="Arial" w:hAnsi="Arial" w:cs="Arial"/>
          <w:color w:val="000000" w:themeColor="text1"/>
          <w:lang w:val="es-ES"/>
        </w:rPr>
        <w:t xml:space="preserve">El registro de los productos veterinarios, otorgados en cumplimiento de normas anteriores a la presente Decisión, deberán actualizarse en un plazo de (5) años, postergable hasta por (5) años, contados a partir de la </w:t>
      </w:r>
      <w:proofErr w:type="gramStart"/>
      <w:r w:rsidRPr="00C812D7">
        <w:rPr>
          <w:rFonts w:ascii="Arial" w:hAnsi="Arial" w:cs="Arial"/>
          <w:color w:val="000000" w:themeColor="text1"/>
          <w:lang w:val="es-ES"/>
        </w:rPr>
        <w:t>entrada en vigencia</w:t>
      </w:r>
      <w:proofErr w:type="gramEnd"/>
      <w:r w:rsidRPr="00C812D7">
        <w:rPr>
          <w:rFonts w:ascii="Arial" w:hAnsi="Arial" w:cs="Arial"/>
          <w:color w:val="000000" w:themeColor="text1"/>
          <w:lang w:val="es-ES"/>
        </w:rPr>
        <w:t xml:space="preserve"> de la presente Decisión, cumpliendo la totalidad de los requisitos previstos en esta Decisión y en su Manual Técnico. Vencido este plazo, aquellos registros que no se hayan actualizado, serán cancelados por la ANC.</w:t>
      </w:r>
    </w:p>
    <w:p w14:paraId="0562E726" w14:textId="431D9FBE" w:rsidR="003435DA" w:rsidRPr="00C27EFE" w:rsidRDefault="003435DA" w:rsidP="00A37472">
      <w:pPr>
        <w:shd w:val="clear" w:color="auto" w:fill="FFFFFF" w:themeFill="background1"/>
        <w:tabs>
          <w:tab w:val="left" w:pos="284"/>
        </w:tabs>
        <w:spacing w:after="0" w:line="240" w:lineRule="auto"/>
        <w:jc w:val="both"/>
        <w:rPr>
          <w:rFonts w:ascii="Arial" w:eastAsiaTheme="minorEastAsia" w:hAnsi="Arial" w:cs="Arial"/>
          <w:color w:val="000000" w:themeColor="text1"/>
          <w:lang w:val="es-ES"/>
        </w:rPr>
      </w:pPr>
      <w:r w:rsidRPr="00C27EFE">
        <w:rPr>
          <w:rFonts w:ascii="Arial" w:hAnsi="Arial" w:cs="Arial"/>
          <w:color w:val="000000" w:themeColor="text1"/>
          <w:lang w:val="es-ES"/>
        </w:rPr>
        <w:lastRenderedPageBreak/>
        <w:t xml:space="preserve">La ANC realizará la evaluación de la documentación presentada por el solicitante para la actualización de los registros, de conformidad con lo previsto en la </w:t>
      </w:r>
      <w:r w:rsidR="00CA6944" w:rsidRPr="00C27EFE">
        <w:rPr>
          <w:rFonts w:ascii="Arial" w:hAnsi="Arial" w:cs="Arial"/>
          <w:color w:val="000000" w:themeColor="text1"/>
          <w:lang w:val="es-ES"/>
        </w:rPr>
        <w:t xml:space="preserve">presente </w:t>
      </w:r>
      <w:r w:rsidRPr="00C27EFE">
        <w:rPr>
          <w:rFonts w:ascii="Arial" w:hAnsi="Arial" w:cs="Arial"/>
          <w:color w:val="000000" w:themeColor="text1"/>
          <w:lang w:val="es-ES"/>
        </w:rPr>
        <w:t>Decisión y su Manual Técnico. Como consecuencia la ANC, mediante acto administrativo debidamente motivado otorgará el registro actualizado o rechazará la actualización</w:t>
      </w:r>
      <w:r w:rsidR="00CA6944" w:rsidRPr="00C27EFE">
        <w:rPr>
          <w:rFonts w:ascii="Arial" w:eastAsiaTheme="minorEastAsia" w:hAnsi="Arial" w:cs="Arial"/>
          <w:color w:val="000000" w:themeColor="text1"/>
          <w:lang w:val="es-ES"/>
        </w:rPr>
        <w:t>.</w:t>
      </w:r>
      <w:r w:rsidRPr="00C27EFE">
        <w:rPr>
          <w:rFonts w:ascii="Arial" w:eastAsiaTheme="minorEastAsia" w:hAnsi="Arial" w:cs="Arial"/>
          <w:color w:val="000000" w:themeColor="text1"/>
          <w:lang w:val="es-ES"/>
        </w:rPr>
        <w:t xml:space="preserve"> </w:t>
      </w:r>
      <w:r w:rsidR="00CA6944" w:rsidRPr="00C27EFE">
        <w:rPr>
          <w:rFonts w:ascii="Arial" w:eastAsiaTheme="minorEastAsia" w:hAnsi="Arial" w:cs="Arial"/>
          <w:color w:val="000000" w:themeColor="text1"/>
          <w:lang w:val="es-ES"/>
        </w:rPr>
        <w:t>E</w:t>
      </w:r>
      <w:r w:rsidRPr="00C27EFE">
        <w:rPr>
          <w:rFonts w:ascii="Arial" w:eastAsiaTheme="minorEastAsia" w:hAnsi="Arial" w:cs="Arial"/>
          <w:color w:val="000000" w:themeColor="text1"/>
          <w:lang w:val="es-ES"/>
        </w:rPr>
        <w:t>n este último caso se procederá a la cancelación del registro. Cada ANC establecerá el cronograma y procedimiento para la actualización de los registros.</w:t>
      </w:r>
    </w:p>
    <w:p w14:paraId="53B45906" w14:textId="482C9D9C" w:rsidR="00373A5E" w:rsidRPr="00C27EFE" w:rsidRDefault="00373A5E" w:rsidP="00A37472">
      <w:pPr>
        <w:shd w:val="clear" w:color="auto" w:fill="FFFFFF" w:themeFill="background1"/>
        <w:tabs>
          <w:tab w:val="left" w:pos="284"/>
        </w:tabs>
        <w:spacing w:after="0" w:line="240" w:lineRule="auto"/>
        <w:jc w:val="both"/>
        <w:rPr>
          <w:rFonts w:ascii="Arial" w:eastAsiaTheme="minorEastAsia" w:hAnsi="Arial" w:cs="Arial"/>
          <w:color w:val="000000" w:themeColor="text1"/>
          <w:lang w:val="es-ES"/>
        </w:rPr>
      </w:pPr>
    </w:p>
    <w:p w14:paraId="40F4333E" w14:textId="6F8C4FE2" w:rsidR="003435DA" w:rsidRPr="00C27EFE" w:rsidRDefault="003435DA" w:rsidP="00A37472">
      <w:pPr>
        <w:shd w:val="clear" w:color="auto" w:fill="FFFFFF" w:themeFill="background1"/>
        <w:tabs>
          <w:tab w:val="left" w:pos="284"/>
        </w:tabs>
        <w:spacing w:after="0" w:line="240" w:lineRule="auto"/>
        <w:jc w:val="both"/>
        <w:rPr>
          <w:rFonts w:ascii="Arial" w:hAnsi="Arial" w:cs="Arial"/>
          <w:color w:val="000000" w:themeColor="text1"/>
          <w:lang w:val="es-ES"/>
        </w:rPr>
      </w:pPr>
      <w:r w:rsidRPr="00C27EFE">
        <w:rPr>
          <w:rFonts w:ascii="Arial" w:hAnsi="Arial" w:cs="Arial"/>
          <w:color w:val="000000" w:themeColor="text1"/>
          <w:lang w:val="es-ES"/>
        </w:rPr>
        <w:t>Los titulares de los registros deberán atender los cronogramas de actualización emitidos por la ANC</w:t>
      </w:r>
      <w:r w:rsidR="002E0C5B" w:rsidRPr="00C27EFE">
        <w:rPr>
          <w:rFonts w:ascii="Arial" w:hAnsi="Arial" w:cs="Arial"/>
          <w:color w:val="000000" w:themeColor="text1"/>
          <w:lang w:val="es-ES"/>
        </w:rPr>
        <w:t xml:space="preserve"> del </w:t>
      </w:r>
      <w:r w:rsidR="00E85D79" w:rsidRPr="00C27EFE">
        <w:rPr>
          <w:rFonts w:ascii="Arial" w:hAnsi="Arial" w:cs="Arial"/>
          <w:color w:val="000000" w:themeColor="text1"/>
          <w:lang w:val="es-ES"/>
        </w:rPr>
        <w:t>P</w:t>
      </w:r>
      <w:r w:rsidR="002E0C5B" w:rsidRPr="00C27EFE">
        <w:rPr>
          <w:rFonts w:ascii="Arial" w:hAnsi="Arial" w:cs="Arial"/>
          <w:color w:val="000000" w:themeColor="text1"/>
          <w:lang w:val="es-ES"/>
        </w:rPr>
        <w:t>aís</w:t>
      </w:r>
      <w:r w:rsidR="00E85D79" w:rsidRPr="00C27EFE">
        <w:rPr>
          <w:rFonts w:ascii="Arial" w:hAnsi="Arial" w:cs="Arial"/>
          <w:color w:val="000000" w:themeColor="text1"/>
          <w:lang w:val="es-ES"/>
        </w:rPr>
        <w:t xml:space="preserve"> Miembro</w:t>
      </w:r>
      <w:r w:rsidR="002E0C5B" w:rsidRPr="00C27EFE">
        <w:rPr>
          <w:rFonts w:ascii="Arial" w:hAnsi="Arial" w:cs="Arial"/>
          <w:color w:val="000000" w:themeColor="text1"/>
          <w:lang w:val="es-ES"/>
        </w:rPr>
        <w:t xml:space="preserve"> en donde fue emitido </w:t>
      </w:r>
      <w:r w:rsidR="00BF79A8" w:rsidRPr="00C27EFE">
        <w:rPr>
          <w:rFonts w:ascii="Arial" w:hAnsi="Arial" w:cs="Arial"/>
          <w:color w:val="000000" w:themeColor="text1"/>
          <w:lang w:val="es-ES"/>
        </w:rPr>
        <w:t>el</w:t>
      </w:r>
      <w:r w:rsidR="002E0C5B" w:rsidRPr="00C27EFE">
        <w:rPr>
          <w:rFonts w:ascii="Arial" w:hAnsi="Arial" w:cs="Arial"/>
          <w:color w:val="000000" w:themeColor="text1"/>
          <w:lang w:val="es-ES"/>
        </w:rPr>
        <w:t xml:space="preserve"> registro.</w:t>
      </w:r>
    </w:p>
    <w:p w14:paraId="12308977" w14:textId="4A748F75" w:rsidR="003435DA" w:rsidRPr="00C27EFE" w:rsidRDefault="003435DA" w:rsidP="00A37472">
      <w:pPr>
        <w:shd w:val="clear" w:color="auto" w:fill="FFFFFF" w:themeFill="background1"/>
        <w:tabs>
          <w:tab w:val="left" w:pos="284"/>
        </w:tabs>
        <w:spacing w:after="0" w:line="240" w:lineRule="auto"/>
        <w:jc w:val="both"/>
        <w:rPr>
          <w:rFonts w:ascii="Arial" w:hAnsi="Arial" w:cs="Arial"/>
          <w:color w:val="000000" w:themeColor="text1"/>
          <w:lang w:val="es-ES"/>
        </w:rPr>
      </w:pPr>
      <w:r w:rsidRPr="00C27EFE">
        <w:rPr>
          <w:rFonts w:ascii="Arial" w:hAnsi="Arial" w:cs="Arial"/>
          <w:color w:val="000000" w:themeColor="text1"/>
          <w:lang w:val="es-ES"/>
        </w:rPr>
        <w:t>Esta actualización no implica cambio en el código del registro asignado inicialmente.</w:t>
      </w:r>
    </w:p>
    <w:p w14:paraId="75738A13" w14:textId="4803093D" w:rsidR="003435DA" w:rsidRPr="00C27EFE" w:rsidRDefault="003435DA" w:rsidP="00A37472">
      <w:pPr>
        <w:shd w:val="clear" w:color="auto" w:fill="FFFFFF" w:themeFill="background1"/>
        <w:tabs>
          <w:tab w:val="left" w:pos="284"/>
        </w:tabs>
        <w:spacing w:after="0" w:line="240" w:lineRule="auto"/>
        <w:jc w:val="both"/>
        <w:rPr>
          <w:rFonts w:ascii="Arial" w:hAnsi="Arial" w:cs="Arial"/>
          <w:color w:val="000000" w:themeColor="text1"/>
        </w:rPr>
      </w:pPr>
      <w:r w:rsidRPr="00C27EFE">
        <w:rPr>
          <w:rFonts w:ascii="Arial" w:hAnsi="Arial" w:cs="Arial"/>
          <w:color w:val="000000" w:themeColor="text1"/>
          <w:lang w:val="es-ES"/>
        </w:rPr>
        <w:t>Estos registros podrán ser modificados, para lo cual deberán presentar la respectiva solicitud y cumplir con todos los requisitos establecidos en la presente Decisión y su Manual Técnico.</w:t>
      </w:r>
    </w:p>
    <w:p w14:paraId="2198EF97" w14:textId="77777777" w:rsidR="009975DA" w:rsidRPr="00C27EFE" w:rsidRDefault="003B54E7" w:rsidP="00A37472">
      <w:pPr>
        <w:tabs>
          <w:tab w:val="left" w:pos="284"/>
        </w:tabs>
        <w:spacing w:after="0" w:line="240" w:lineRule="auto"/>
        <w:jc w:val="both"/>
        <w:rPr>
          <w:rFonts w:ascii="Arial" w:hAnsi="Arial" w:cs="Arial"/>
          <w:color w:val="000000" w:themeColor="text1"/>
        </w:rPr>
      </w:pPr>
      <w:r w:rsidRPr="00C27EFE">
        <w:rPr>
          <w:rFonts w:ascii="Arial" w:hAnsi="Arial" w:cs="Arial"/>
          <w:b/>
          <w:bCs/>
          <w:color w:val="000000" w:themeColor="text1"/>
          <w:lang w:val="es-ES"/>
        </w:rPr>
        <w:t>Segund</w:t>
      </w:r>
      <w:r w:rsidR="0004720E" w:rsidRPr="00C27EFE">
        <w:rPr>
          <w:rFonts w:ascii="Arial" w:hAnsi="Arial" w:cs="Arial"/>
          <w:b/>
          <w:bCs/>
          <w:color w:val="000000" w:themeColor="text1"/>
          <w:lang w:val="es-ES"/>
        </w:rPr>
        <w:t>a. -</w:t>
      </w:r>
      <w:r w:rsidR="0004720E" w:rsidRPr="00C27EFE">
        <w:rPr>
          <w:rFonts w:ascii="Arial" w:hAnsi="Arial" w:cs="Arial"/>
          <w:color w:val="000000" w:themeColor="text1"/>
          <w:lang w:val="es-ES"/>
        </w:rPr>
        <w:t xml:space="preserve"> </w:t>
      </w:r>
      <w:r w:rsidR="00AA05D3" w:rsidRPr="00C27EFE">
        <w:rPr>
          <w:rFonts w:ascii="Arial" w:hAnsi="Arial" w:cs="Arial"/>
          <w:color w:val="000000" w:themeColor="text1"/>
          <w:lang w:val="es-ES"/>
        </w:rPr>
        <w:t xml:space="preserve">Las solicitudes de registro, modificaciones de registro y renovaciones de registro que se encuentren en trámite a la fecha de </w:t>
      </w:r>
      <w:proofErr w:type="gramStart"/>
      <w:r w:rsidR="00AA05D3" w:rsidRPr="00C27EFE">
        <w:rPr>
          <w:rFonts w:ascii="Arial" w:hAnsi="Arial" w:cs="Arial"/>
          <w:color w:val="000000" w:themeColor="text1"/>
          <w:lang w:val="es-ES"/>
        </w:rPr>
        <w:t>entrada en vigencia</w:t>
      </w:r>
      <w:proofErr w:type="gramEnd"/>
      <w:r w:rsidR="00AA05D3" w:rsidRPr="00C27EFE">
        <w:rPr>
          <w:rFonts w:ascii="Arial" w:hAnsi="Arial" w:cs="Arial"/>
          <w:color w:val="000000" w:themeColor="text1"/>
          <w:lang w:val="es-ES"/>
        </w:rPr>
        <w:t xml:space="preserve"> de la presente Decisión, se evaluarán conforme a los</w:t>
      </w:r>
      <w:r w:rsidR="00AA05D3" w:rsidRPr="00C27EFE">
        <w:rPr>
          <w:rFonts w:ascii="Arial" w:hAnsi="Arial" w:cs="Arial"/>
          <w:color w:val="000000" w:themeColor="text1"/>
        </w:rPr>
        <w:t xml:space="preserve"> requisitos vigentes en la normativa comunitaria o en la normativa nacional, según corresponda, en la fecha de la respectiva solicitud. </w:t>
      </w:r>
    </w:p>
    <w:p w14:paraId="5143CA29" w14:textId="77777777" w:rsidR="009975DA" w:rsidRPr="00C27EFE" w:rsidRDefault="00AA05D3" w:rsidP="00A37472">
      <w:pPr>
        <w:tabs>
          <w:tab w:val="left" w:pos="284"/>
        </w:tabs>
        <w:spacing w:after="0" w:line="240" w:lineRule="auto"/>
        <w:jc w:val="both"/>
        <w:rPr>
          <w:rFonts w:ascii="Arial" w:hAnsi="Arial" w:cs="Arial"/>
          <w:color w:val="000000" w:themeColor="text1"/>
          <w:lang w:val="es-ES"/>
        </w:rPr>
      </w:pPr>
      <w:r w:rsidRPr="00C27EFE">
        <w:rPr>
          <w:rFonts w:ascii="Arial" w:hAnsi="Arial" w:cs="Arial"/>
          <w:color w:val="000000" w:themeColor="text1"/>
        </w:rPr>
        <w:t>Estos registros deberán ser objeto de actualización en el mismo plazo señalado en la disposición transitoria primera y conforme al cronograma que emita la ANC</w:t>
      </w:r>
      <w:r w:rsidRPr="00C27EFE">
        <w:rPr>
          <w:rFonts w:ascii="Arial" w:hAnsi="Arial" w:cs="Arial"/>
          <w:color w:val="000000" w:themeColor="text1"/>
          <w:lang w:val="es-ES"/>
        </w:rPr>
        <w:t xml:space="preserve">. </w:t>
      </w:r>
    </w:p>
    <w:p w14:paraId="5CBEB7D8" w14:textId="032C3040" w:rsidR="00AA05D3" w:rsidRPr="00C27EFE" w:rsidRDefault="00AA05D3" w:rsidP="00A37472">
      <w:pPr>
        <w:tabs>
          <w:tab w:val="left" w:pos="284"/>
        </w:tabs>
        <w:spacing w:after="0" w:line="240" w:lineRule="auto"/>
        <w:jc w:val="both"/>
        <w:rPr>
          <w:rFonts w:ascii="Arial" w:hAnsi="Arial" w:cs="Arial"/>
          <w:color w:val="000000" w:themeColor="text1"/>
          <w:lang w:val="es-ES"/>
        </w:rPr>
      </w:pPr>
      <w:r w:rsidRPr="00C27EFE">
        <w:rPr>
          <w:rFonts w:ascii="Arial" w:hAnsi="Arial" w:cs="Arial"/>
          <w:color w:val="000000" w:themeColor="text1"/>
          <w:lang w:val="es-ES"/>
        </w:rPr>
        <w:t xml:space="preserve">La presente Decisión y su Manual Técnico se aplicarán a las etapas de los procedimientos de registro, modificaciones de registro y renovaciones de registro que se encuentren pendientes al momento de su </w:t>
      </w:r>
      <w:proofErr w:type="gramStart"/>
      <w:r w:rsidRPr="00C27EFE">
        <w:rPr>
          <w:rFonts w:ascii="Arial" w:hAnsi="Arial" w:cs="Arial"/>
          <w:color w:val="000000" w:themeColor="text1"/>
          <w:lang w:val="es-ES"/>
        </w:rPr>
        <w:t>entrada en vigencia</w:t>
      </w:r>
      <w:proofErr w:type="gramEnd"/>
      <w:r w:rsidRPr="00C27EFE">
        <w:rPr>
          <w:rFonts w:ascii="Arial" w:hAnsi="Arial" w:cs="Arial"/>
          <w:color w:val="000000" w:themeColor="text1"/>
          <w:lang w:val="es-ES"/>
        </w:rPr>
        <w:t>.</w:t>
      </w:r>
    </w:p>
    <w:p w14:paraId="383CF8C5" w14:textId="16C4B46F" w:rsidR="00A14A01" w:rsidRPr="00C27EFE" w:rsidRDefault="00A74CF4" w:rsidP="00A37472">
      <w:pPr>
        <w:tabs>
          <w:tab w:val="left" w:pos="284"/>
        </w:tabs>
        <w:spacing w:after="0" w:line="240" w:lineRule="auto"/>
        <w:jc w:val="both"/>
        <w:rPr>
          <w:rFonts w:ascii="Arial" w:hAnsi="Arial" w:cs="Arial"/>
          <w:color w:val="000000" w:themeColor="text1"/>
          <w:lang w:val="es-ES"/>
        </w:rPr>
      </w:pPr>
      <w:bookmarkStart w:id="11" w:name="_Hlk112073951"/>
      <w:r w:rsidRPr="00C27EFE">
        <w:rPr>
          <w:rFonts w:ascii="Arial" w:hAnsi="Arial" w:cs="Arial"/>
          <w:b/>
          <w:bCs/>
          <w:color w:val="000000" w:themeColor="text1"/>
          <w:lang w:val="es-ES"/>
        </w:rPr>
        <w:t>Tercera. -</w:t>
      </w:r>
      <w:r w:rsidR="00A14A01" w:rsidRPr="00C27EFE">
        <w:rPr>
          <w:rFonts w:ascii="Arial" w:hAnsi="Arial" w:cs="Arial"/>
          <w:color w:val="000000" w:themeColor="text1"/>
          <w:lang w:val="es-ES"/>
        </w:rPr>
        <w:t xml:space="preserve">  </w:t>
      </w:r>
      <w:r w:rsidR="001A5FF4" w:rsidRPr="00C27EFE">
        <w:rPr>
          <w:rFonts w:ascii="Arial" w:hAnsi="Arial" w:cs="Arial"/>
          <w:color w:val="000000" w:themeColor="text1"/>
          <w:lang w:val="es-ES"/>
        </w:rPr>
        <w:t>Las personas naturales o jurídicas responsables</w:t>
      </w:r>
      <w:r w:rsidR="00A14A01" w:rsidRPr="00C27EFE">
        <w:rPr>
          <w:rFonts w:ascii="Arial" w:hAnsi="Arial" w:cs="Arial"/>
          <w:color w:val="000000" w:themeColor="text1"/>
          <w:lang w:val="es-ES"/>
        </w:rPr>
        <w:t xml:space="preserve"> de </w:t>
      </w:r>
      <w:r w:rsidR="00E85D79" w:rsidRPr="00C27EFE">
        <w:rPr>
          <w:rFonts w:ascii="Arial" w:hAnsi="Arial" w:cs="Arial"/>
          <w:color w:val="000000" w:themeColor="text1"/>
          <w:lang w:val="es-ES"/>
        </w:rPr>
        <w:t>l</w:t>
      </w:r>
      <w:r w:rsidR="00A14A01" w:rsidRPr="00C27EFE">
        <w:rPr>
          <w:rFonts w:ascii="Arial" w:hAnsi="Arial" w:cs="Arial"/>
          <w:color w:val="000000" w:themeColor="text1"/>
          <w:lang w:val="es-ES"/>
        </w:rPr>
        <w:t xml:space="preserve">aboratorios de </w:t>
      </w:r>
      <w:r w:rsidR="00E85D79" w:rsidRPr="00C27EFE">
        <w:rPr>
          <w:rFonts w:ascii="Arial" w:hAnsi="Arial" w:cs="Arial"/>
          <w:color w:val="000000" w:themeColor="text1"/>
          <w:lang w:val="es-ES"/>
        </w:rPr>
        <w:t>c</w:t>
      </w:r>
      <w:r w:rsidR="00A14A01" w:rsidRPr="00C27EFE">
        <w:rPr>
          <w:rFonts w:ascii="Arial" w:hAnsi="Arial" w:cs="Arial"/>
          <w:color w:val="000000" w:themeColor="text1"/>
          <w:lang w:val="es-ES"/>
        </w:rPr>
        <w:t xml:space="preserve">ontrol de </w:t>
      </w:r>
      <w:r w:rsidR="00E85D79" w:rsidRPr="00C27EFE">
        <w:rPr>
          <w:rFonts w:ascii="Arial" w:hAnsi="Arial" w:cs="Arial"/>
          <w:color w:val="000000" w:themeColor="text1"/>
          <w:lang w:val="es-ES"/>
        </w:rPr>
        <w:t>c</w:t>
      </w:r>
      <w:r w:rsidR="00A14A01" w:rsidRPr="00C27EFE">
        <w:rPr>
          <w:rFonts w:ascii="Arial" w:hAnsi="Arial" w:cs="Arial"/>
          <w:color w:val="000000" w:themeColor="text1"/>
          <w:lang w:val="es-ES"/>
        </w:rPr>
        <w:t xml:space="preserve">alidad, que presten servicios exclusivamente a terceros, </w:t>
      </w:r>
      <w:bookmarkStart w:id="12" w:name="_Hlk137909516"/>
      <w:r w:rsidR="00A14A01" w:rsidRPr="00C27EFE">
        <w:rPr>
          <w:rFonts w:ascii="Arial" w:hAnsi="Arial" w:cs="Arial"/>
          <w:color w:val="000000" w:themeColor="text1"/>
          <w:lang w:val="es-ES"/>
        </w:rPr>
        <w:t>en los Países Miembros que aún no han implementado</w:t>
      </w:r>
      <w:r w:rsidR="00916B72" w:rsidRPr="00C27EFE">
        <w:rPr>
          <w:rFonts w:ascii="Arial" w:hAnsi="Arial" w:cs="Arial"/>
          <w:color w:val="000000" w:themeColor="text1"/>
          <w:lang w:val="es-ES"/>
        </w:rPr>
        <w:t xml:space="preserve"> el Registro de estos</w:t>
      </w:r>
      <w:r w:rsidR="00A14A01" w:rsidRPr="00C27EFE">
        <w:rPr>
          <w:rFonts w:ascii="Arial" w:hAnsi="Arial" w:cs="Arial"/>
          <w:color w:val="000000" w:themeColor="text1"/>
          <w:lang w:val="es-ES"/>
        </w:rPr>
        <w:t xml:space="preserve">, contarán con </w:t>
      </w:r>
      <w:r w:rsidR="00892EB3" w:rsidRPr="00C27EFE">
        <w:rPr>
          <w:rFonts w:ascii="Arial" w:hAnsi="Arial" w:cs="Arial"/>
          <w:color w:val="000000" w:themeColor="text1"/>
          <w:lang w:val="es-ES"/>
        </w:rPr>
        <w:t>un plazo</w:t>
      </w:r>
      <w:r w:rsidR="000F6201" w:rsidRPr="00C27EFE">
        <w:rPr>
          <w:rFonts w:ascii="Arial" w:hAnsi="Arial" w:cs="Arial"/>
          <w:color w:val="000000" w:themeColor="text1"/>
          <w:lang w:val="es-ES"/>
        </w:rPr>
        <w:t xml:space="preserve"> imp</w:t>
      </w:r>
      <w:r w:rsidR="0018797F" w:rsidRPr="00C27EFE">
        <w:rPr>
          <w:rFonts w:ascii="Arial" w:hAnsi="Arial" w:cs="Arial"/>
          <w:color w:val="000000" w:themeColor="text1"/>
          <w:lang w:val="es-ES"/>
        </w:rPr>
        <w:t>oster</w:t>
      </w:r>
      <w:r w:rsidR="000F6201" w:rsidRPr="00C27EFE">
        <w:rPr>
          <w:rFonts w:ascii="Arial" w:hAnsi="Arial" w:cs="Arial"/>
          <w:color w:val="000000" w:themeColor="text1"/>
          <w:lang w:val="es-ES"/>
        </w:rPr>
        <w:t>gable</w:t>
      </w:r>
      <w:r w:rsidR="00892EB3" w:rsidRPr="00C27EFE">
        <w:rPr>
          <w:rFonts w:ascii="Arial" w:hAnsi="Arial" w:cs="Arial"/>
          <w:color w:val="000000" w:themeColor="text1"/>
          <w:lang w:val="es-ES"/>
        </w:rPr>
        <w:t xml:space="preserve"> de </w:t>
      </w:r>
      <w:r w:rsidR="00A14A01" w:rsidRPr="00C27EFE">
        <w:rPr>
          <w:rFonts w:ascii="Arial" w:hAnsi="Arial" w:cs="Arial"/>
          <w:color w:val="000000" w:themeColor="text1"/>
          <w:lang w:val="es-ES"/>
        </w:rPr>
        <w:t xml:space="preserve">cinco (5) años </w:t>
      </w:r>
      <w:r w:rsidR="00892EB3" w:rsidRPr="00C27EFE">
        <w:rPr>
          <w:rFonts w:ascii="Arial" w:hAnsi="Arial" w:cs="Arial"/>
          <w:color w:val="000000" w:themeColor="text1"/>
          <w:lang w:val="es-ES"/>
        </w:rPr>
        <w:t xml:space="preserve">posteriores a la </w:t>
      </w:r>
      <w:proofErr w:type="gramStart"/>
      <w:r w:rsidR="00892EB3" w:rsidRPr="00C27EFE">
        <w:rPr>
          <w:rFonts w:ascii="Arial" w:hAnsi="Arial" w:cs="Arial"/>
          <w:color w:val="000000" w:themeColor="text1"/>
          <w:lang w:val="es-ES"/>
        </w:rPr>
        <w:t>entrada en vigencia</w:t>
      </w:r>
      <w:proofErr w:type="gramEnd"/>
      <w:r w:rsidR="00892EB3" w:rsidRPr="00C27EFE">
        <w:rPr>
          <w:rFonts w:ascii="Arial" w:hAnsi="Arial" w:cs="Arial"/>
          <w:color w:val="000000" w:themeColor="text1"/>
          <w:lang w:val="es-ES"/>
        </w:rPr>
        <w:t xml:space="preserve"> de la presente Decisión y su Manual Técnico</w:t>
      </w:r>
      <w:r w:rsidR="001A5FF4" w:rsidRPr="00C27EFE">
        <w:rPr>
          <w:rFonts w:ascii="Arial" w:hAnsi="Arial" w:cs="Arial"/>
          <w:color w:val="000000" w:themeColor="text1"/>
          <w:lang w:val="es-ES"/>
        </w:rPr>
        <w:t xml:space="preserve"> para obtener</w:t>
      </w:r>
      <w:r w:rsidR="00916B72" w:rsidRPr="00C27EFE">
        <w:rPr>
          <w:rFonts w:ascii="Arial" w:hAnsi="Arial" w:cs="Arial"/>
          <w:color w:val="000000" w:themeColor="text1"/>
          <w:lang w:val="es-ES"/>
        </w:rPr>
        <w:t xml:space="preserve">lo </w:t>
      </w:r>
      <w:r w:rsidR="00892EB3" w:rsidRPr="00C27EFE">
        <w:rPr>
          <w:rFonts w:ascii="Arial" w:hAnsi="Arial" w:cs="Arial"/>
          <w:color w:val="000000" w:themeColor="text1"/>
          <w:lang w:val="es-ES"/>
        </w:rPr>
        <w:t xml:space="preserve">y para </w:t>
      </w:r>
      <w:r w:rsidR="00A14A01" w:rsidRPr="00C27EFE">
        <w:rPr>
          <w:rFonts w:ascii="Arial" w:hAnsi="Arial" w:cs="Arial"/>
          <w:color w:val="000000" w:themeColor="text1"/>
          <w:lang w:val="es-ES"/>
        </w:rPr>
        <w:t>tal efecto</w:t>
      </w:r>
      <w:r w:rsidR="00916B72" w:rsidRPr="00C27EFE">
        <w:rPr>
          <w:rFonts w:ascii="Arial" w:hAnsi="Arial" w:cs="Arial"/>
          <w:color w:val="000000" w:themeColor="text1"/>
          <w:lang w:val="es-ES"/>
        </w:rPr>
        <w:t>,</w:t>
      </w:r>
      <w:r w:rsidR="00A14A01" w:rsidRPr="00C27EFE">
        <w:rPr>
          <w:rFonts w:ascii="Arial" w:hAnsi="Arial" w:cs="Arial"/>
          <w:color w:val="000000" w:themeColor="text1"/>
          <w:lang w:val="es-ES"/>
        </w:rPr>
        <w:t xml:space="preserve"> la ANC establecerá un cronograma acorde al tipo de productos o actividades</w:t>
      </w:r>
      <w:r w:rsidR="00916B72" w:rsidRPr="00C27EFE">
        <w:rPr>
          <w:rFonts w:ascii="Arial" w:hAnsi="Arial" w:cs="Arial"/>
          <w:color w:val="000000" w:themeColor="text1"/>
          <w:lang w:val="es-ES"/>
        </w:rPr>
        <w:t>,</w:t>
      </w:r>
      <w:r w:rsidR="001A5FF4" w:rsidRPr="00C27EFE">
        <w:rPr>
          <w:rFonts w:ascii="Arial" w:hAnsi="Arial" w:cs="Arial"/>
          <w:color w:val="000000" w:themeColor="text1"/>
          <w:lang w:val="es-ES"/>
        </w:rPr>
        <w:t xml:space="preserve"> dentro del plazo antes señalado</w:t>
      </w:r>
      <w:r w:rsidR="00892EB3" w:rsidRPr="00C27EFE">
        <w:rPr>
          <w:rFonts w:ascii="Arial" w:hAnsi="Arial" w:cs="Arial"/>
          <w:color w:val="000000" w:themeColor="text1"/>
          <w:lang w:val="es-ES"/>
        </w:rPr>
        <w:t>.</w:t>
      </w:r>
    </w:p>
    <w:bookmarkEnd w:id="12"/>
    <w:p w14:paraId="02736A52" w14:textId="07FBF914" w:rsidR="00620FDD" w:rsidRPr="00C27EFE" w:rsidRDefault="00A74CF4" w:rsidP="00A37472">
      <w:pPr>
        <w:tabs>
          <w:tab w:val="left" w:pos="284"/>
        </w:tabs>
        <w:spacing w:after="0" w:line="240" w:lineRule="auto"/>
        <w:jc w:val="both"/>
        <w:rPr>
          <w:rStyle w:val="ui-provider"/>
          <w:rFonts w:ascii="Arial" w:hAnsi="Arial" w:cs="Arial"/>
        </w:rPr>
      </w:pPr>
      <w:r w:rsidRPr="00C27EFE">
        <w:rPr>
          <w:rFonts w:ascii="Arial" w:hAnsi="Arial" w:cs="Arial"/>
          <w:b/>
          <w:bCs/>
          <w:color w:val="000000" w:themeColor="text1"/>
          <w:lang w:val="es-ES"/>
        </w:rPr>
        <w:t>Cuart</w:t>
      </w:r>
      <w:r w:rsidR="00605360" w:rsidRPr="00C27EFE">
        <w:rPr>
          <w:rFonts w:ascii="Arial" w:hAnsi="Arial" w:cs="Arial"/>
          <w:b/>
          <w:bCs/>
          <w:color w:val="000000" w:themeColor="text1"/>
          <w:lang w:val="es-ES"/>
        </w:rPr>
        <w:t>a.</w:t>
      </w:r>
      <w:r w:rsidRPr="00C27EFE">
        <w:rPr>
          <w:rFonts w:ascii="Arial" w:hAnsi="Arial" w:cs="Arial"/>
          <w:b/>
          <w:bCs/>
          <w:color w:val="000000" w:themeColor="text1"/>
          <w:lang w:val="es-ES"/>
        </w:rPr>
        <w:t xml:space="preserve"> </w:t>
      </w:r>
      <w:r w:rsidR="00605360" w:rsidRPr="00C27EFE">
        <w:rPr>
          <w:rFonts w:ascii="Arial" w:hAnsi="Arial" w:cs="Arial"/>
          <w:b/>
          <w:bCs/>
          <w:color w:val="000000" w:themeColor="text1"/>
          <w:lang w:val="es-ES"/>
        </w:rPr>
        <w:t>-</w:t>
      </w:r>
      <w:r w:rsidR="00605360" w:rsidRPr="00C27EFE">
        <w:rPr>
          <w:rFonts w:ascii="Arial" w:hAnsi="Arial" w:cs="Arial"/>
          <w:color w:val="000000" w:themeColor="text1"/>
          <w:lang w:val="es-ES"/>
        </w:rPr>
        <w:t xml:space="preserve"> Para la implementación </w:t>
      </w:r>
      <w:r w:rsidR="00620FDD" w:rsidRPr="00C27EFE">
        <w:rPr>
          <w:rFonts w:ascii="Arial" w:hAnsi="Arial" w:cs="Arial"/>
          <w:color w:val="000000" w:themeColor="text1"/>
          <w:lang w:val="es-ES"/>
        </w:rPr>
        <w:t xml:space="preserve">por parte de las empresas de productos veterinarios, </w:t>
      </w:r>
      <w:r w:rsidR="00605360" w:rsidRPr="00C27EFE">
        <w:rPr>
          <w:rFonts w:ascii="Arial" w:hAnsi="Arial" w:cs="Arial"/>
          <w:color w:val="000000" w:themeColor="text1"/>
          <w:lang w:val="es-ES"/>
        </w:rPr>
        <w:t>de los Sistemas de Gestión de Calidad</w:t>
      </w:r>
      <w:r w:rsidR="00620FDD" w:rsidRPr="00C27EFE">
        <w:rPr>
          <w:rFonts w:ascii="Arial" w:hAnsi="Arial" w:cs="Arial"/>
          <w:color w:val="000000" w:themeColor="text1"/>
          <w:lang w:val="es-ES"/>
        </w:rPr>
        <w:t xml:space="preserve"> </w:t>
      </w:r>
      <w:r w:rsidR="00605360" w:rsidRPr="00C27EFE">
        <w:rPr>
          <w:rFonts w:ascii="Arial" w:hAnsi="Arial" w:cs="Arial"/>
          <w:color w:val="000000" w:themeColor="text1"/>
          <w:lang w:val="es-ES"/>
        </w:rPr>
        <w:t>establecidos como requisitos para el registro, según la actividad</w:t>
      </w:r>
      <w:r w:rsidR="00295052" w:rsidRPr="00C27EFE">
        <w:rPr>
          <w:rFonts w:ascii="Arial" w:hAnsi="Arial" w:cs="Arial"/>
          <w:color w:val="000000" w:themeColor="text1"/>
          <w:lang w:val="es-ES"/>
        </w:rPr>
        <w:t>,</w:t>
      </w:r>
      <w:r w:rsidR="00605360" w:rsidRPr="00C27EFE">
        <w:rPr>
          <w:rFonts w:ascii="Arial" w:hAnsi="Arial" w:cs="Arial"/>
          <w:color w:val="000000" w:themeColor="text1"/>
          <w:lang w:val="es-ES"/>
        </w:rPr>
        <w:t xml:space="preserve"> </w:t>
      </w:r>
      <w:r w:rsidR="00295052" w:rsidRPr="00C27EFE">
        <w:rPr>
          <w:rFonts w:ascii="Arial" w:hAnsi="Arial" w:cs="Arial"/>
          <w:color w:val="000000" w:themeColor="text1"/>
          <w:lang w:val="es-ES"/>
        </w:rPr>
        <w:t xml:space="preserve">de conformidad con lo indicado </w:t>
      </w:r>
      <w:r w:rsidR="00605360" w:rsidRPr="00C27EFE">
        <w:rPr>
          <w:rFonts w:ascii="Arial" w:hAnsi="Arial" w:cs="Arial"/>
          <w:color w:val="000000" w:themeColor="text1"/>
          <w:lang w:val="es-ES"/>
        </w:rPr>
        <w:t xml:space="preserve">en la presente </w:t>
      </w:r>
      <w:r w:rsidR="00295052" w:rsidRPr="00C27EFE">
        <w:rPr>
          <w:rFonts w:ascii="Arial" w:hAnsi="Arial" w:cs="Arial"/>
          <w:color w:val="000000" w:themeColor="text1"/>
          <w:lang w:val="es-ES"/>
        </w:rPr>
        <w:t>D</w:t>
      </w:r>
      <w:r w:rsidR="00605360" w:rsidRPr="00C27EFE">
        <w:rPr>
          <w:rFonts w:ascii="Arial" w:hAnsi="Arial" w:cs="Arial"/>
          <w:color w:val="000000" w:themeColor="text1"/>
          <w:lang w:val="es-ES"/>
        </w:rPr>
        <w:t>ecisión</w:t>
      </w:r>
      <w:r w:rsidR="00295052" w:rsidRPr="00C27EFE">
        <w:rPr>
          <w:rFonts w:ascii="Arial" w:hAnsi="Arial" w:cs="Arial"/>
          <w:color w:val="000000" w:themeColor="text1"/>
          <w:lang w:val="es-ES"/>
        </w:rPr>
        <w:t xml:space="preserve"> y su Manual Técnico</w:t>
      </w:r>
      <w:r w:rsidR="00605360" w:rsidRPr="00C27EFE">
        <w:rPr>
          <w:rFonts w:ascii="Arial" w:hAnsi="Arial" w:cs="Arial"/>
          <w:color w:val="000000" w:themeColor="text1"/>
          <w:lang w:val="es-ES"/>
        </w:rPr>
        <w:t xml:space="preserve">, en los Países Miembros que aún no </w:t>
      </w:r>
      <w:r w:rsidR="00295052" w:rsidRPr="00C27EFE">
        <w:rPr>
          <w:rFonts w:ascii="Arial" w:hAnsi="Arial" w:cs="Arial"/>
          <w:color w:val="000000" w:themeColor="text1"/>
          <w:lang w:val="es-ES"/>
        </w:rPr>
        <w:t xml:space="preserve">lo </w:t>
      </w:r>
      <w:r w:rsidR="00605360" w:rsidRPr="00C27EFE">
        <w:rPr>
          <w:rFonts w:ascii="Arial" w:hAnsi="Arial" w:cs="Arial"/>
          <w:color w:val="000000" w:themeColor="text1"/>
          <w:lang w:val="es-ES"/>
        </w:rPr>
        <w:t>han implementado, contarán con un plazo</w:t>
      </w:r>
      <w:r w:rsidR="000F6201" w:rsidRPr="00C27EFE">
        <w:rPr>
          <w:rFonts w:ascii="Arial" w:hAnsi="Arial" w:cs="Arial"/>
          <w:color w:val="000000" w:themeColor="text1"/>
          <w:lang w:val="es-ES"/>
        </w:rPr>
        <w:t xml:space="preserve"> imp</w:t>
      </w:r>
      <w:r w:rsidR="0018797F" w:rsidRPr="00C27EFE">
        <w:rPr>
          <w:rFonts w:ascii="Arial" w:hAnsi="Arial" w:cs="Arial"/>
          <w:color w:val="000000" w:themeColor="text1"/>
          <w:lang w:val="es-ES"/>
        </w:rPr>
        <w:t>oster</w:t>
      </w:r>
      <w:r w:rsidR="000F6201" w:rsidRPr="00C27EFE">
        <w:rPr>
          <w:rFonts w:ascii="Arial" w:hAnsi="Arial" w:cs="Arial"/>
          <w:color w:val="000000" w:themeColor="text1"/>
          <w:lang w:val="es-ES"/>
        </w:rPr>
        <w:t>gable</w:t>
      </w:r>
      <w:r w:rsidR="00605360" w:rsidRPr="00C27EFE">
        <w:rPr>
          <w:rFonts w:ascii="Arial" w:hAnsi="Arial" w:cs="Arial"/>
          <w:color w:val="000000" w:themeColor="text1"/>
          <w:lang w:val="es-ES"/>
        </w:rPr>
        <w:t xml:space="preserve"> de cinco (5) años posteriores a la </w:t>
      </w:r>
      <w:proofErr w:type="gramStart"/>
      <w:r w:rsidR="00605360" w:rsidRPr="00C27EFE">
        <w:rPr>
          <w:rFonts w:ascii="Arial" w:hAnsi="Arial" w:cs="Arial"/>
          <w:color w:val="000000" w:themeColor="text1"/>
          <w:lang w:val="es-ES"/>
        </w:rPr>
        <w:t>entrada en vigencia</w:t>
      </w:r>
      <w:proofErr w:type="gramEnd"/>
      <w:r w:rsidR="00605360" w:rsidRPr="00C27EFE">
        <w:rPr>
          <w:rFonts w:ascii="Arial" w:hAnsi="Arial" w:cs="Arial"/>
          <w:color w:val="000000" w:themeColor="text1"/>
          <w:lang w:val="es-ES"/>
        </w:rPr>
        <w:t xml:space="preserve"> de la presente Decisión y su Manual Técnico</w:t>
      </w:r>
      <w:r w:rsidR="00620FDD" w:rsidRPr="00C27EFE">
        <w:rPr>
          <w:rFonts w:ascii="Arial" w:hAnsi="Arial" w:cs="Arial"/>
          <w:color w:val="000000" w:themeColor="text1"/>
          <w:lang w:val="es-ES"/>
        </w:rPr>
        <w:t>. P</w:t>
      </w:r>
      <w:r w:rsidR="00605360" w:rsidRPr="00C27EFE">
        <w:rPr>
          <w:rFonts w:ascii="Arial" w:hAnsi="Arial" w:cs="Arial"/>
          <w:color w:val="000000" w:themeColor="text1"/>
          <w:lang w:val="es-ES"/>
        </w:rPr>
        <w:t>ara tal efecto</w:t>
      </w:r>
      <w:r w:rsidR="00620FDD" w:rsidRPr="00C27EFE">
        <w:rPr>
          <w:rFonts w:ascii="Arial" w:hAnsi="Arial" w:cs="Arial"/>
          <w:color w:val="000000" w:themeColor="text1"/>
          <w:lang w:val="es-ES"/>
        </w:rPr>
        <w:t>, l</w:t>
      </w:r>
      <w:r w:rsidR="00620FDD" w:rsidRPr="00C27EFE">
        <w:rPr>
          <w:rStyle w:val="ui-provider"/>
          <w:rFonts w:ascii="Arial" w:hAnsi="Arial" w:cs="Arial"/>
        </w:rPr>
        <w:t>a ANC establecerá un cronograma de certificación de los sistemas de Gestión de Calidad, acorde al tipo de productos o actividades, dentro del plazo antes señalado. </w:t>
      </w:r>
    </w:p>
    <w:p w14:paraId="2CDE3374" w14:textId="6443EABF" w:rsidR="00104874" w:rsidRDefault="00335925" w:rsidP="00A37472">
      <w:pPr>
        <w:shd w:val="clear" w:color="auto" w:fill="FFFFFF" w:themeFill="background1"/>
        <w:tabs>
          <w:tab w:val="left" w:pos="284"/>
        </w:tabs>
        <w:spacing w:after="0" w:line="240" w:lineRule="auto"/>
        <w:jc w:val="both"/>
        <w:rPr>
          <w:rFonts w:ascii="Arial" w:hAnsi="Arial" w:cs="Arial"/>
          <w:color w:val="000000" w:themeColor="text1"/>
        </w:rPr>
      </w:pPr>
      <w:r w:rsidRPr="00C27EFE">
        <w:rPr>
          <w:rFonts w:ascii="Arial" w:hAnsi="Arial" w:cs="Arial"/>
          <w:b/>
          <w:bCs/>
          <w:color w:val="000000" w:themeColor="text1"/>
        </w:rPr>
        <w:t>Quinta.</w:t>
      </w:r>
      <w:r w:rsidRPr="00C27EFE">
        <w:rPr>
          <w:rFonts w:ascii="Arial" w:hAnsi="Arial" w:cs="Arial"/>
          <w:color w:val="000000" w:themeColor="text1"/>
        </w:rPr>
        <w:t xml:space="preserve">- </w:t>
      </w:r>
      <w:r w:rsidRPr="00385EB2">
        <w:rPr>
          <w:rFonts w:ascii="Arial" w:hAnsi="Arial" w:cs="Arial"/>
          <w:color w:val="000000" w:themeColor="text1"/>
        </w:rPr>
        <w:t>Se concede al Estado Plurinacional de Bolivia</w:t>
      </w:r>
      <w:r w:rsidR="000D3816" w:rsidRPr="00385EB2">
        <w:rPr>
          <w:rFonts w:ascii="Arial" w:hAnsi="Arial" w:cs="Arial"/>
          <w:color w:val="000000" w:themeColor="text1"/>
        </w:rPr>
        <w:t>, a la República de Colombia</w:t>
      </w:r>
      <w:r w:rsidRPr="00385EB2">
        <w:rPr>
          <w:rFonts w:ascii="Arial" w:hAnsi="Arial" w:cs="Arial"/>
          <w:color w:val="000000" w:themeColor="text1"/>
        </w:rPr>
        <w:t xml:space="preserve"> y a la República del Ecuador un plazo</w:t>
      </w:r>
      <w:r w:rsidR="009A0BFA">
        <w:rPr>
          <w:rFonts w:ascii="Arial" w:hAnsi="Arial" w:cs="Arial"/>
          <w:color w:val="000000" w:themeColor="text1"/>
        </w:rPr>
        <w:t xml:space="preserve"> </w:t>
      </w:r>
      <w:r w:rsidR="000D3816" w:rsidRPr="00385EB2">
        <w:rPr>
          <w:rFonts w:ascii="Arial" w:hAnsi="Arial" w:cs="Arial"/>
          <w:color w:val="000000" w:themeColor="text1"/>
        </w:rPr>
        <w:t xml:space="preserve">hasta el </w:t>
      </w:r>
      <w:r w:rsidR="00385EB2" w:rsidRPr="005A0AD6">
        <w:rPr>
          <w:rFonts w:ascii="Arial" w:hAnsi="Arial" w:cs="Arial"/>
          <w:color w:val="000000" w:themeColor="text1"/>
        </w:rPr>
        <w:t>30 septiembre</w:t>
      </w:r>
      <w:r w:rsidR="000D3816" w:rsidRPr="005A0AD6">
        <w:rPr>
          <w:rFonts w:ascii="Arial" w:hAnsi="Arial" w:cs="Arial"/>
          <w:color w:val="000000" w:themeColor="text1"/>
        </w:rPr>
        <w:t xml:space="preserve"> 203</w:t>
      </w:r>
      <w:r w:rsidR="00385EB2" w:rsidRPr="005A0AD6">
        <w:rPr>
          <w:rFonts w:ascii="Arial" w:hAnsi="Arial" w:cs="Arial"/>
          <w:color w:val="000000" w:themeColor="text1"/>
        </w:rPr>
        <w:t>1</w:t>
      </w:r>
      <w:r w:rsidR="000D3816" w:rsidRPr="00385EB2">
        <w:rPr>
          <w:rFonts w:ascii="Arial" w:hAnsi="Arial" w:cs="Arial"/>
          <w:color w:val="000000" w:themeColor="text1"/>
        </w:rPr>
        <w:t xml:space="preserve">, </w:t>
      </w:r>
      <w:r w:rsidRPr="00385EB2">
        <w:rPr>
          <w:rFonts w:ascii="Arial" w:hAnsi="Arial" w:cs="Arial"/>
          <w:color w:val="000000" w:themeColor="text1"/>
        </w:rPr>
        <w:t xml:space="preserve">para que </w:t>
      </w:r>
      <w:r w:rsidR="00925439" w:rsidRPr="00385EB2">
        <w:rPr>
          <w:rFonts w:ascii="Arial" w:hAnsi="Arial" w:cs="Arial"/>
          <w:color w:val="000000" w:themeColor="text1"/>
        </w:rPr>
        <w:t>adecúen</w:t>
      </w:r>
      <w:r w:rsidRPr="00385EB2">
        <w:rPr>
          <w:rFonts w:ascii="Arial" w:hAnsi="Arial" w:cs="Arial"/>
          <w:color w:val="000000" w:themeColor="text1"/>
        </w:rPr>
        <w:t xml:space="preserve"> en sus respectivos territorios los </w:t>
      </w:r>
      <w:r w:rsidR="002E7C59" w:rsidRPr="00385EB2">
        <w:rPr>
          <w:rFonts w:ascii="Arial" w:hAnsi="Arial" w:cs="Arial"/>
          <w:color w:val="000000" w:themeColor="text1"/>
        </w:rPr>
        <w:t>plazos</w:t>
      </w:r>
      <w:r w:rsidRPr="00385EB2">
        <w:rPr>
          <w:rFonts w:ascii="Arial" w:hAnsi="Arial" w:cs="Arial"/>
          <w:color w:val="000000" w:themeColor="text1"/>
        </w:rPr>
        <w:t xml:space="preserve"> de vigencia de los registros de fabricante o elaborador, fabricante o elaborador por contrato, </w:t>
      </w:r>
      <w:proofErr w:type="spellStart"/>
      <w:r w:rsidRPr="00385EB2">
        <w:rPr>
          <w:rFonts w:ascii="Arial" w:hAnsi="Arial" w:cs="Arial"/>
          <w:color w:val="000000" w:themeColor="text1"/>
        </w:rPr>
        <w:t>semielaborador</w:t>
      </w:r>
      <w:proofErr w:type="spellEnd"/>
      <w:r w:rsidRPr="00385EB2">
        <w:rPr>
          <w:rFonts w:ascii="Arial" w:hAnsi="Arial" w:cs="Arial"/>
          <w:color w:val="000000" w:themeColor="text1"/>
        </w:rPr>
        <w:t xml:space="preserve">, almacenador, importador o laboratorio de control de calidad que preste servicios a terceros y el registro de los productos veterinarios, </w:t>
      </w:r>
      <w:r w:rsidR="00644F2A" w:rsidRPr="00385EB2">
        <w:rPr>
          <w:rFonts w:ascii="Arial" w:hAnsi="Arial" w:cs="Arial"/>
          <w:color w:val="000000" w:themeColor="text1"/>
        </w:rPr>
        <w:t>establecidos</w:t>
      </w:r>
      <w:r w:rsidRPr="00385EB2">
        <w:rPr>
          <w:rFonts w:ascii="Arial" w:hAnsi="Arial" w:cs="Arial"/>
          <w:color w:val="000000" w:themeColor="text1"/>
        </w:rPr>
        <w:t xml:space="preserve"> en los artículos 19 y 33 de la presente Decisión</w:t>
      </w:r>
      <w:r w:rsidR="00644F2A" w:rsidRPr="00385EB2">
        <w:rPr>
          <w:rFonts w:ascii="Arial" w:hAnsi="Arial" w:cs="Arial"/>
          <w:color w:val="000000" w:themeColor="text1"/>
        </w:rPr>
        <w:t>, respectivamente.</w:t>
      </w:r>
    </w:p>
    <w:p w14:paraId="595B3E29" w14:textId="77777777" w:rsidR="00A37472" w:rsidRDefault="00A37472" w:rsidP="00A37472">
      <w:pPr>
        <w:shd w:val="clear" w:color="auto" w:fill="FFFFFF" w:themeFill="background1"/>
        <w:tabs>
          <w:tab w:val="left" w:pos="284"/>
        </w:tabs>
        <w:spacing w:after="0" w:line="240" w:lineRule="auto"/>
        <w:jc w:val="both"/>
        <w:rPr>
          <w:rFonts w:ascii="Arial" w:hAnsi="Arial" w:cs="Arial"/>
          <w:color w:val="000000" w:themeColor="text1"/>
        </w:rPr>
      </w:pPr>
    </w:p>
    <w:p w14:paraId="39DF424B" w14:textId="01296A43" w:rsidR="00F809B8" w:rsidRDefault="001A5FF4" w:rsidP="00A37472">
      <w:pPr>
        <w:tabs>
          <w:tab w:val="left" w:pos="284"/>
        </w:tabs>
        <w:spacing w:after="0" w:line="240" w:lineRule="auto"/>
        <w:jc w:val="center"/>
        <w:rPr>
          <w:rFonts w:ascii="Arial" w:hAnsi="Arial" w:cs="Arial"/>
          <w:b/>
          <w:bCs/>
          <w:color w:val="000000" w:themeColor="text1"/>
        </w:rPr>
      </w:pPr>
      <w:r w:rsidRPr="00C27EFE">
        <w:rPr>
          <w:rFonts w:ascii="Arial" w:hAnsi="Arial" w:cs="Arial"/>
          <w:b/>
          <w:bCs/>
          <w:color w:val="000000" w:themeColor="text1"/>
        </w:rPr>
        <w:t>DI</w:t>
      </w:r>
      <w:r w:rsidR="00E538E4" w:rsidRPr="00C27EFE">
        <w:rPr>
          <w:rFonts w:ascii="Arial" w:hAnsi="Arial" w:cs="Arial"/>
          <w:b/>
          <w:bCs/>
          <w:color w:val="000000" w:themeColor="text1"/>
        </w:rPr>
        <w:t xml:space="preserve">SPOSICIONES </w:t>
      </w:r>
      <w:r w:rsidR="00D341A7" w:rsidRPr="00C27EFE">
        <w:rPr>
          <w:rFonts w:ascii="Arial" w:hAnsi="Arial" w:cs="Arial"/>
          <w:b/>
          <w:bCs/>
          <w:color w:val="000000" w:themeColor="text1"/>
        </w:rPr>
        <w:t>COMPLEMENTARIAS</w:t>
      </w:r>
    </w:p>
    <w:p w14:paraId="22E7903D" w14:textId="77777777" w:rsidR="00A37472" w:rsidRPr="00C27EFE" w:rsidRDefault="00A37472" w:rsidP="00A37472">
      <w:pPr>
        <w:tabs>
          <w:tab w:val="left" w:pos="284"/>
        </w:tabs>
        <w:spacing w:after="0" w:line="240" w:lineRule="auto"/>
        <w:jc w:val="center"/>
        <w:rPr>
          <w:rFonts w:ascii="Arial" w:hAnsi="Arial" w:cs="Arial"/>
          <w:b/>
          <w:bCs/>
          <w:color w:val="000000" w:themeColor="text1"/>
        </w:rPr>
      </w:pPr>
    </w:p>
    <w:p w14:paraId="12FFE56A" w14:textId="2EC4C369" w:rsidR="003F005C" w:rsidRDefault="00F809B8" w:rsidP="00A37472">
      <w:pPr>
        <w:tabs>
          <w:tab w:val="left" w:pos="284"/>
        </w:tabs>
        <w:spacing w:after="0" w:line="240" w:lineRule="auto"/>
        <w:jc w:val="both"/>
        <w:rPr>
          <w:rFonts w:ascii="Arial" w:hAnsi="Arial" w:cs="Arial"/>
          <w:color w:val="000000" w:themeColor="text1"/>
        </w:rPr>
      </w:pPr>
      <w:r w:rsidRPr="00C27EFE">
        <w:rPr>
          <w:rFonts w:ascii="Arial" w:hAnsi="Arial" w:cs="Arial"/>
          <w:b/>
          <w:bCs/>
          <w:color w:val="000000" w:themeColor="text1"/>
        </w:rPr>
        <w:t>Primera</w:t>
      </w:r>
      <w:r w:rsidR="00475B4F" w:rsidRPr="00C27EFE">
        <w:rPr>
          <w:rFonts w:ascii="Arial" w:hAnsi="Arial" w:cs="Arial"/>
          <w:b/>
          <w:bCs/>
          <w:color w:val="000000" w:themeColor="text1"/>
        </w:rPr>
        <w:t>.-</w:t>
      </w:r>
      <w:r w:rsidR="003F005C" w:rsidRPr="00C27EFE">
        <w:rPr>
          <w:rFonts w:ascii="Arial" w:hAnsi="Arial" w:cs="Arial"/>
          <w:color w:val="000000" w:themeColor="text1"/>
        </w:rPr>
        <w:t xml:space="preserve">  </w:t>
      </w:r>
      <w:r w:rsidR="003F005C" w:rsidRPr="00B92EEB">
        <w:rPr>
          <w:rFonts w:ascii="Arial" w:hAnsi="Arial" w:cs="Arial"/>
          <w:color w:val="000000" w:themeColor="text1"/>
        </w:rPr>
        <w:t xml:space="preserve">Se encarga al Grupo de  </w:t>
      </w:r>
      <w:r w:rsidR="009F132B" w:rsidRPr="00B92EEB">
        <w:rPr>
          <w:rFonts w:ascii="Arial" w:hAnsi="Arial" w:cs="Arial"/>
          <w:color w:val="000000" w:themeColor="text1"/>
        </w:rPr>
        <w:t>Expertos</w:t>
      </w:r>
      <w:r w:rsidR="003F005C" w:rsidRPr="00B92EEB">
        <w:rPr>
          <w:rFonts w:ascii="Arial" w:hAnsi="Arial" w:cs="Arial"/>
          <w:color w:val="000000" w:themeColor="text1"/>
        </w:rPr>
        <w:t xml:space="preserve"> en Productos Veterinarios, ampliado con las autoridades </w:t>
      </w:r>
      <w:r w:rsidR="00D469EE" w:rsidRPr="00B92EEB">
        <w:rPr>
          <w:rFonts w:ascii="Arial" w:hAnsi="Arial" w:cs="Arial"/>
          <w:color w:val="000000" w:themeColor="text1"/>
        </w:rPr>
        <w:t xml:space="preserve">competentes </w:t>
      </w:r>
      <w:r w:rsidR="003F005C" w:rsidRPr="00B92EEB">
        <w:rPr>
          <w:rFonts w:ascii="Arial" w:hAnsi="Arial" w:cs="Arial"/>
          <w:color w:val="000000" w:themeColor="text1"/>
        </w:rPr>
        <w:t xml:space="preserve">de </w:t>
      </w:r>
      <w:r w:rsidR="00E538E4" w:rsidRPr="00B92EEB">
        <w:rPr>
          <w:rFonts w:ascii="Arial" w:hAnsi="Arial" w:cs="Arial"/>
          <w:color w:val="000000" w:themeColor="text1"/>
        </w:rPr>
        <w:t xml:space="preserve">Agricultura, </w:t>
      </w:r>
      <w:r w:rsidR="003F005C" w:rsidRPr="00B92EEB">
        <w:rPr>
          <w:rFonts w:ascii="Arial" w:hAnsi="Arial" w:cs="Arial"/>
          <w:color w:val="000000" w:themeColor="text1"/>
        </w:rPr>
        <w:t xml:space="preserve">Salud y Ambiente de los Países Miembros, con el apoyo de la Secretaría General, elaborar el apartado correspondiente del Manual Técnico Andino sobre clasificación toxicológica y etiquetado </w:t>
      </w:r>
      <w:r w:rsidR="00475B4F" w:rsidRPr="00B92EEB">
        <w:rPr>
          <w:rFonts w:ascii="Arial" w:hAnsi="Arial" w:cs="Arial"/>
          <w:color w:val="000000" w:themeColor="text1"/>
        </w:rPr>
        <w:t xml:space="preserve">de </w:t>
      </w:r>
      <w:r w:rsidR="003F005C" w:rsidRPr="00B92EEB">
        <w:rPr>
          <w:rFonts w:ascii="Arial" w:hAnsi="Arial" w:cs="Arial"/>
          <w:color w:val="000000" w:themeColor="text1"/>
        </w:rPr>
        <w:t xml:space="preserve">los productos </w:t>
      </w:r>
      <w:proofErr w:type="spellStart"/>
      <w:r w:rsidR="003F005C" w:rsidRPr="00B92EEB">
        <w:rPr>
          <w:rFonts w:ascii="Arial" w:hAnsi="Arial" w:cs="Arial"/>
          <w:color w:val="000000" w:themeColor="text1"/>
        </w:rPr>
        <w:t>ectoparasiticidas</w:t>
      </w:r>
      <w:proofErr w:type="spellEnd"/>
      <w:r w:rsidR="003F005C" w:rsidRPr="00B92EEB">
        <w:rPr>
          <w:rFonts w:ascii="Arial" w:hAnsi="Arial" w:cs="Arial"/>
          <w:color w:val="000000" w:themeColor="text1"/>
        </w:rPr>
        <w:t xml:space="preserve">, </w:t>
      </w:r>
      <w:r w:rsidR="003F005C" w:rsidRPr="00B92EEB">
        <w:rPr>
          <w:rFonts w:ascii="Arial" w:hAnsi="Arial" w:cs="Arial"/>
          <w:bCs/>
          <w:color w:val="000000" w:themeColor="text1"/>
          <w:lang w:val="es-PE"/>
        </w:rPr>
        <w:t>insecticidas y repelentes de uso veterinario</w:t>
      </w:r>
      <w:r w:rsidR="003F005C" w:rsidRPr="00B92EEB">
        <w:rPr>
          <w:rFonts w:ascii="Arial" w:hAnsi="Arial" w:cs="Arial"/>
          <w:color w:val="000000" w:themeColor="text1"/>
        </w:rPr>
        <w:t xml:space="preserve">, para lo cual se concede un plazo </w:t>
      </w:r>
      <w:r w:rsidR="005F4CFC" w:rsidRPr="00B92EEB">
        <w:rPr>
          <w:rFonts w:ascii="Arial" w:hAnsi="Arial" w:cs="Arial"/>
          <w:color w:val="000000" w:themeColor="text1"/>
        </w:rPr>
        <w:t xml:space="preserve">de </w:t>
      </w:r>
      <w:r w:rsidR="00AA5416" w:rsidRPr="00B92EEB">
        <w:rPr>
          <w:rFonts w:ascii="Arial" w:hAnsi="Arial" w:cs="Arial"/>
          <w:color w:val="000000" w:themeColor="text1"/>
        </w:rPr>
        <w:t>doce</w:t>
      </w:r>
      <w:r w:rsidR="003F005C" w:rsidRPr="00B92EEB">
        <w:rPr>
          <w:rFonts w:ascii="Arial" w:hAnsi="Arial" w:cs="Arial"/>
          <w:color w:val="000000" w:themeColor="text1"/>
        </w:rPr>
        <w:t xml:space="preserve"> (</w:t>
      </w:r>
      <w:r w:rsidR="00AA5416" w:rsidRPr="00B92EEB">
        <w:rPr>
          <w:rFonts w:ascii="Arial" w:hAnsi="Arial" w:cs="Arial"/>
          <w:color w:val="000000" w:themeColor="text1"/>
        </w:rPr>
        <w:t>12</w:t>
      </w:r>
      <w:r w:rsidR="003F005C" w:rsidRPr="00B92EEB">
        <w:rPr>
          <w:rFonts w:ascii="Arial" w:hAnsi="Arial" w:cs="Arial"/>
          <w:color w:val="000000" w:themeColor="text1"/>
        </w:rPr>
        <w:t>) meses, contados a partir de la entrada en vigencia de la presente Decisión.</w:t>
      </w:r>
    </w:p>
    <w:p w14:paraId="0ED44EB4" w14:textId="77777777" w:rsidR="00A37472" w:rsidRPr="00B92EEB" w:rsidRDefault="00A37472" w:rsidP="00A37472">
      <w:pPr>
        <w:tabs>
          <w:tab w:val="left" w:pos="284"/>
        </w:tabs>
        <w:spacing w:after="0" w:line="240" w:lineRule="auto"/>
        <w:jc w:val="both"/>
        <w:rPr>
          <w:rFonts w:ascii="Arial" w:hAnsi="Arial" w:cs="Arial"/>
          <w:color w:val="000000" w:themeColor="text1"/>
        </w:rPr>
      </w:pPr>
    </w:p>
    <w:p w14:paraId="32543373" w14:textId="77777777" w:rsidR="00925439" w:rsidRPr="00C27EFE" w:rsidRDefault="00925439" w:rsidP="00B92EEB">
      <w:pPr>
        <w:tabs>
          <w:tab w:val="left" w:pos="284"/>
        </w:tabs>
        <w:spacing w:line="240" w:lineRule="auto"/>
        <w:jc w:val="both"/>
        <w:rPr>
          <w:rFonts w:ascii="Arial" w:hAnsi="Arial" w:cs="Arial"/>
          <w:color w:val="000000" w:themeColor="text1"/>
        </w:rPr>
      </w:pPr>
      <w:r w:rsidRPr="00B92EEB">
        <w:rPr>
          <w:rFonts w:ascii="Arial" w:hAnsi="Arial" w:cs="Arial"/>
          <w:color w:val="000000" w:themeColor="text1"/>
        </w:rPr>
        <w:lastRenderedPageBreak/>
        <w:t xml:space="preserve">Por lo anterior, los Países Miembros aplicarán lo dispuesto en el numeral 6 del capítulo 1 de la sección 2 de la parte II, el literal o del numeral 3.1 del capítulo 3 de la sección 2 de la parte II y el literal i del numeral 3.2 del capítulo 3 de la sección 2 de la parte II del Manual Técnico sobre clasificación toxicológica y etiquetado para </w:t>
      </w:r>
      <w:proofErr w:type="spellStart"/>
      <w:r w:rsidRPr="00B92EEB">
        <w:rPr>
          <w:rFonts w:ascii="Arial" w:hAnsi="Arial" w:cs="Arial"/>
          <w:color w:val="000000" w:themeColor="text1"/>
        </w:rPr>
        <w:t>ectoparasiticidas</w:t>
      </w:r>
      <w:proofErr w:type="spellEnd"/>
      <w:r w:rsidRPr="00B92EEB">
        <w:rPr>
          <w:rFonts w:ascii="Arial" w:hAnsi="Arial" w:cs="Arial"/>
          <w:color w:val="000000" w:themeColor="text1"/>
        </w:rPr>
        <w:t>, insecticidas y repelentes de uso veterinario, hasta que entre en vigencia el apartado complementario del Manual Técnico Andino previsto en la disposición anterior.</w:t>
      </w:r>
    </w:p>
    <w:p w14:paraId="65D5D6AD" w14:textId="026588AF" w:rsidR="008A78D9" w:rsidRPr="00C27EFE" w:rsidRDefault="00F0440A" w:rsidP="00C27EFE">
      <w:pPr>
        <w:shd w:val="clear" w:color="auto" w:fill="FFFFFF" w:themeFill="background1"/>
        <w:tabs>
          <w:tab w:val="left" w:pos="284"/>
        </w:tabs>
        <w:spacing w:line="240" w:lineRule="auto"/>
        <w:jc w:val="both"/>
        <w:rPr>
          <w:rFonts w:ascii="Arial" w:hAnsi="Arial" w:cs="Arial"/>
          <w:color w:val="000000" w:themeColor="text1"/>
          <w:lang w:val="es-ES"/>
        </w:rPr>
      </w:pPr>
      <w:r w:rsidRPr="00C27EFE">
        <w:rPr>
          <w:rFonts w:ascii="Arial" w:hAnsi="Arial" w:cs="Arial"/>
          <w:b/>
          <w:bCs/>
          <w:color w:val="000000" w:themeColor="text1"/>
          <w:lang w:val="es-ES"/>
        </w:rPr>
        <w:t>Segunda.</w:t>
      </w:r>
      <w:r w:rsidRPr="00C27EFE">
        <w:rPr>
          <w:rFonts w:ascii="Arial" w:hAnsi="Arial" w:cs="Arial"/>
          <w:color w:val="000000" w:themeColor="text1"/>
          <w:lang w:val="es-ES"/>
        </w:rPr>
        <w:t xml:space="preserve"> -</w:t>
      </w:r>
      <w:r w:rsidR="008A78D9" w:rsidRPr="00C27EFE">
        <w:rPr>
          <w:rFonts w:ascii="Arial" w:hAnsi="Arial" w:cs="Arial"/>
          <w:color w:val="000000" w:themeColor="text1"/>
          <w:lang w:val="es-ES"/>
        </w:rPr>
        <w:t xml:space="preserve"> </w:t>
      </w:r>
      <w:r w:rsidR="002A040B" w:rsidRPr="00C27EFE">
        <w:rPr>
          <w:rFonts w:ascii="Arial" w:hAnsi="Arial" w:cs="Arial"/>
          <w:color w:val="000000" w:themeColor="text1"/>
          <w:lang w:val="es-ES"/>
        </w:rPr>
        <w:t xml:space="preserve">El </w:t>
      </w:r>
      <w:r w:rsidR="008A78D9" w:rsidRPr="00C27EFE">
        <w:rPr>
          <w:rFonts w:ascii="Arial" w:hAnsi="Arial" w:cs="Arial"/>
          <w:color w:val="000000" w:themeColor="text1"/>
          <w:lang w:val="es-ES"/>
        </w:rPr>
        <w:t xml:space="preserve">Grupo de Expertos </w:t>
      </w:r>
      <w:r w:rsidR="00B936EC" w:rsidRPr="00C27EFE">
        <w:rPr>
          <w:rFonts w:ascii="Arial" w:hAnsi="Arial" w:cs="Arial"/>
          <w:color w:val="000000" w:themeColor="text1"/>
          <w:lang w:val="es-ES"/>
        </w:rPr>
        <w:t xml:space="preserve">en Productos Veterinarios </w:t>
      </w:r>
      <w:r w:rsidR="00257628" w:rsidRPr="00C27EFE">
        <w:rPr>
          <w:rFonts w:ascii="Arial" w:hAnsi="Arial" w:cs="Arial"/>
          <w:color w:val="000000" w:themeColor="text1"/>
          <w:lang w:val="es-ES"/>
        </w:rPr>
        <w:t xml:space="preserve">de las ANC de los Países Miembros, </w:t>
      </w:r>
      <w:r w:rsidR="006C3329" w:rsidRPr="00C27EFE">
        <w:rPr>
          <w:rFonts w:ascii="Arial" w:hAnsi="Arial" w:cs="Arial"/>
          <w:color w:val="000000" w:themeColor="text1"/>
          <w:lang w:val="es-ES"/>
        </w:rPr>
        <w:t xml:space="preserve">continuará conformado por profesionales con poder de decisión, </w:t>
      </w:r>
      <w:r w:rsidR="002A040B" w:rsidRPr="00C27EFE">
        <w:rPr>
          <w:rFonts w:ascii="Arial" w:hAnsi="Arial" w:cs="Arial"/>
          <w:color w:val="000000" w:themeColor="text1"/>
          <w:lang w:val="es-ES"/>
        </w:rPr>
        <w:t xml:space="preserve">responsables del </w:t>
      </w:r>
      <w:r w:rsidR="000571A7" w:rsidRPr="00C27EFE">
        <w:rPr>
          <w:rFonts w:ascii="Arial" w:hAnsi="Arial" w:cs="Arial"/>
          <w:color w:val="000000" w:themeColor="text1"/>
          <w:lang w:val="es-ES"/>
        </w:rPr>
        <w:t xml:space="preserve">registro, vigilancia y control de empresas </w:t>
      </w:r>
      <w:r w:rsidR="00866121" w:rsidRPr="00C27EFE">
        <w:rPr>
          <w:rFonts w:ascii="Arial" w:hAnsi="Arial" w:cs="Arial"/>
          <w:color w:val="000000" w:themeColor="text1"/>
          <w:lang w:val="es-ES"/>
        </w:rPr>
        <w:t xml:space="preserve">fabricantes o elaboradoras, fabricantes o elaboradoras por contrato, </w:t>
      </w:r>
      <w:proofErr w:type="spellStart"/>
      <w:r w:rsidR="00D17CF1" w:rsidRPr="00C27EFE">
        <w:rPr>
          <w:rFonts w:ascii="Arial" w:hAnsi="Arial" w:cs="Arial"/>
          <w:color w:val="000000" w:themeColor="text1"/>
          <w:lang w:val="es-ES"/>
        </w:rPr>
        <w:t>semielaboradoras</w:t>
      </w:r>
      <w:proofErr w:type="spellEnd"/>
      <w:r w:rsidR="00D17CF1" w:rsidRPr="00C27EFE">
        <w:rPr>
          <w:rFonts w:ascii="Arial" w:hAnsi="Arial" w:cs="Arial"/>
          <w:color w:val="000000" w:themeColor="text1"/>
          <w:lang w:val="es-ES"/>
        </w:rPr>
        <w:t>, almacenadoras</w:t>
      </w:r>
      <w:r w:rsidR="00866121" w:rsidRPr="00C27EFE">
        <w:rPr>
          <w:rFonts w:ascii="Arial" w:hAnsi="Arial" w:cs="Arial"/>
          <w:color w:val="000000" w:themeColor="text1"/>
          <w:lang w:val="es-ES"/>
        </w:rPr>
        <w:t>, importadoras, laboratorio</w:t>
      </w:r>
      <w:r w:rsidR="000571A7" w:rsidRPr="00C27EFE">
        <w:rPr>
          <w:rFonts w:ascii="Arial" w:hAnsi="Arial" w:cs="Arial"/>
          <w:color w:val="000000" w:themeColor="text1"/>
          <w:lang w:val="es-ES"/>
        </w:rPr>
        <w:t>s</w:t>
      </w:r>
      <w:r w:rsidR="00866121" w:rsidRPr="00C27EFE">
        <w:rPr>
          <w:rFonts w:ascii="Arial" w:hAnsi="Arial" w:cs="Arial"/>
          <w:color w:val="000000" w:themeColor="text1"/>
          <w:lang w:val="es-ES"/>
        </w:rPr>
        <w:t xml:space="preserve"> de control de calidad de productos veterinarios </w:t>
      </w:r>
      <w:r w:rsidR="0065191D" w:rsidRPr="00C27EFE">
        <w:rPr>
          <w:rFonts w:ascii="Arial" w:hAnsi="Arial" w:cs="Arial"/>
          <w:color w:val="000000" w:themeColor="text1"/>
          <w:lang w:val="es-ES"/>
        </w:rPr>
        <w:t xml:space="preserve">que presten servicios a terceros </w:t>
      </w:r>
      <w:r w:rsidR="00866121" w:rsidRPr="00C27EFE">
        <w:rPr>
          <w:rFonts w:ascii="Arial" w:hAnsi="Arial" w:cs="Arial"/>
          <w:color w:val="000000" w:themeColor="text1"/>
          <w:lang w:val="es-ES"/>
        </w:rPr>
        <w:t>y</w:t>
      </w:r>
      <w:r w:rsidR="002A040B" w:rsidRPr="00C27EFE">
        <w:rPr>
          <w:rFonts w:ascii="Arial" w:hAnsi="Arial" w:cs="Arial"/>
          <w:color w:val="000000" w:themeColor="text1"/>
          <w:lang w:val="es-ES"/>
        </w:rPr>
        <w:t>,</w:t>
      </w:r>
      <w:r w:rsidR="00866121" w:rsidRPr="00C27EFE">
        <w:rPr>
          <w:rFonts w:ascii="Arial" w:hAnsi="Arial" w:cs="Arial"/>
          <w:color w:val="000000" w:themeColor="text1"/>
          <w:lang w:val="es-ES"/>
        </w:rPr>
        <w:t xml:space="preserve"> </w:t>
      </w:r>
      <w:r w:rsidR="00257628" w:rsidRPr="00C27EFE">
        <w:rPr>
          <w:rFonts w:ascii="Arial" w:hAnsi="Arial" w:cs="Arial"/>
          <w:color w:val="000000" w:themeColor="text1"/>
          <w:lang w:val="es-ES"/>
        </w:rPr>
        <w:t xml:space="preserve">de </w:t>
      </w:r>
      <w:r w:rsidR="008A78D9" w:rsidRPr="00C27EFE">
        <w:rPr>
          <w:rFonts w:ascii="Arial" w:hAnsi="Arial" w:cs="Arial"/>
          <w:color w:val="000000" w:themeColor="text1"/>
          <w:lang w:val="es-ES"/>
        </w:rPr>
        <w:t xml:space="preserve">los productos </w:t>
      </w:r>
      <w:r w:rsidR="00257628" w:rsidRPr="00C27EFE">
        <w:rPr>
          <w:rFonts w:ascii="Arial" w:hAnsi="Arial" w:cs="Arial"/>
          <w:color w:val="000000" w:themeColor="text1"/>
          <w:lang w:val="es-ES"/>
        </w:rPr>
        <w:t xml:space="preserve">de uso </w:t>
      </w:r>
      <w:r w:rsidR="008A78D9" w:rsidRPr="00C27EFE">
        <w:rPr>
          <w:rFonts w:ascii="Arial" w:hAnsi="Arial" w:cs="Arial"/>
          <w:color w:val="000000" w:themeColor="text1"/>
          <w:lang w:val="es-ES"/>
        </w:rPr>
        <w:t>veterinario</w:t>
      </w:r>
      <w:r w:rsidR="00AB0BDE" w:rsidRPr="00C27EFE">
        <w:rPr>
          <w:rFonts w:ascii="Arial" w:hAnsi="Arial" w:cs="Arial"/>
          <w:color w:val="000000" w:themeColor="text1"/>
          <w:lang w:val="es-ES"/>
        </w:rPr>
        <w:t>.</w:t>
      </w:r>
    </w:p>
    <w:p w14:paraId="0259DE86" w14:textId="557640D4" w:rsidR="00165D5D" w:rsidRPr="00C27EFE" w:rsidRDefault="00F0440A" w:rsidP="00C27EFE">
      <w:pPr>
        <w:shd w:val="clear" w:color="auto" w:fill="FFFFFF" w:themeFill="background1"/>
        <w:tabs>
          <w:tab w:val="left" w:pos="284"/>
        </w:tabs>
        <w:spacing w:line="240" w:lineRule="auto"/>
        <w:jc w:val="both"/>
        <w:rPr>
          <w:rFonts w:ascii="Arial" w:hAnsi="Arial" w:cs="Arial"/>
          <w:color w:val="000000" w:themeColor="text1"/>
          <w:lang w:val="es-ES"/>
        </w:rPr>
      </w:pPr>
      <w:r w:rsidRPr="00C27EFE">
        <w:rPr>
          <w:rFonts w:ascii="Arial" w:hAnsi="Arial" w:cs="Arial"/>
          <w:b/>
          <w:bCs/>
          <w:color w:val="000000" w:themeColor="text1"/>
          <w:lang w:val="es-ES"/>
        </w:rPr>
        <w:t>Tercera</w:t>
      </w:r>
      <w:r w:rsidRPr="00C27EFE">
        <w:rPr>
          <w:rFonts w:ascii="Arial" w:hAnsi="Arial" w:cs="Arial"/>
          <w:color w:val="000000" w:themeColor="text1"/>
          <w:lang w:val="es-ES"/>
        </w:rPr>
        <w:t>. -</w:t>
      </w:r>
      <w:r w:rsidR="00165D5D" w:rsidRPr="00C27EFE">
        <w:rPr>
          <w:rFonts w:ascii="Arial" w:hAnsi="Arial" w:cs="Arial"/>
          <w:color w:val="000000" w:themeColor="text1"/>
          <w:lang w:val="es-ES"/>
        </w:rPr>
        <w:t xml:space="preserve"> </w:t>
      </w:r>
      <w:r w:rsidR="00165D5D" w:rsidRPr="00C27EFE">
        <w:rPr>
          <w:rFonts w:ascii="Arial" w:hAnsi="Arial" w:cs="Arial"/>
          <w:color w:val="000000" w:themeColor="text1"/>
        </w:rPr>
        <w:t xml:space="preserve">Las ANC de los Países Miembros de la Comunidad Andina, con el apoyo de la </w:t>
      </w:r>
      <w:proofErr w:type="gramStart"/>
      <w:r w:rsidR="00165D5D" w:rsidRPr="00C27EFE">
        <w:rPr>
          <w:rFonts w:ascii="Arial" w:hAnsi="Arial" w:cs="Arial"/>
          <w:color w:val="000000" w:themeColor="text1"/>
        </w:rPr>
        <w:t>Secretaria General</w:t>
      </w:r>
      <w:proofErr w:type="gramEnd"/>
      <w:r w:rsidR="00165D5D" w:rsidRPr="00C27EFE">
        <w:rPr>
          <w:rFonts w:ascii="Arial" w:hAnsi="Arial" w:cs="Arial"/>
          <w:color w:val="000000" w:themeColor="text1"/>
        </w:rPr>
        <w:t>, realizarán actividades de armonización de la gestión de los sistemas de</w:t>
      </w:r>
      <w:r w:rsidR="00E96BF3" w:rsidRPr="00C27EFE">
        <w:rPr>
          <w:rFonts w:ascii="Arial" w:hAnsi="Arial" w:cs="Arial"/>
          <w:color w:val="000000" w:themeColor="text1"/>
        </w:rPr>
        <w:t xml:space="preserve"> registro, control y vigilancia de</w:t>
      </w:r>
      <w:r w:rsidR="00165D5D" w:rsidRPr="00C27EFE">
        <w:rPr>
          <w:rFonts w:ascii="Arial" w:hAnsi="Arial" w:cs="Arial"/>
          <w:color w:val="000000" w:themeColor="text1"/>
        </w:rPr>
        <w:t xml:space="preserve"> productos veterinarios entre los Países Miembros de la CAN.</w:t>
      </w:r>
    </w:p>
    <w:bookmarkEnd w:id="11"/>
    <w:p w14:paraId="6ECB16F5" w14:textId="77777777" w:rsidR="00E315D7" w:rsidRDefault="00E315D7" w:rsidP="00C27EFE">
      <w:pPr>
        <w:shd w:val="clear" w:color="auto" w:fill="FFFFFF" w:themeFill="background1"/>
        <w:tabs>
          <w:tab w:val="left" w:pos="284"/>
        </w:tabs>
        <w:spacing w:line="240" w:lineRule="auto"/>
        <w:jc w:val="center"/>
        <w:rPr>
          <w:rFonts w:ascii="Arial" w:hAnsi="Arial" w:cs="Arial"/>
          <w:b/>
          <w:bCs/>
          <w:color w:val="000000" w:themeColor="text1"/>
          <w:lang w:val="es-ES"/>
        </w:rPr>
      </w:pPr>
    </w:p>
    <w:p w14:paraId="52B4EAFB" w14:textId="69DD6DD3" w:rsidR="00D341A7" w:rsidRPr="00C27EFE" w:rsidRDefault="00D341A7" w:rsidP="00C27EFE">
      <w:pPr>
        <w:shd w:val="clear" w:color="auto" w:fill="FFFFFF" w:themeFill="background1"/>
        <w:tabs>
          <w:tab w:val="left" w:pos="284"/>
        </w:tabs>
        <w:spacing w:line="240" w:lineRule="auto"/>
        <w:jc w:val="center"/>
        <w:rPr>
          <w:rFonts w:ascii="Arial" w:hAnsi="Arial" w:cs="Arial"/>
          <w:b/>
          <w:bCs/>
          <w:color w:val="000000" w:themeColor="text1"/>
          <w:lang w:val="es-ES"/>
        </w:rPr>
      </w:pPr>
      <w:r w:rsidRPr="00C27EFE">
        <w:rPr>
          <w:rFonts w:ascii="Arial" w:hAnsi="Arial" w:cs="Arial"/>
          <w:b/>
          <w:bCs/>
          <w:color w:val="000000" w:themeColor="text1"/>
          <w:lang w:val="es-ES"/>
        </w:rPr>
        <w:t>DISPOSICIONES FINALES</w:t>
      </w:r>
    </w:p>
    <w:p w14:paraId="2447701D" w14:textId="35583725" w:rsidR="0018797F" w:rsidRPr="00C27EFE" w:rsidRDefault="00560773" w:rsidP="00C27EFE">
      <w:pPr>
        <w:shd w:val="clear" w:color="auto" w:fill="FFFFFF" w:themeFill="background1"/>
        <w:tabs>
          <w:tab w:val="left" w:pos="284"/>
        </w:tabs>
        <w:spacing w:line="240" w:lineRule="auto"/>
        <w:jc w:val="both"/>
        <w:rPr>
          <w:rFonts w:ascii="Arial" w:hAnsi="Arial" w:cs="Arial"/>
          <w:color w:val="000000" w:themeColor="text1"/>
          <w:lang w:val="es-ES"/>
        </w:rPr>
      </w:pPr>
      <w:bookmarkStart w:id="13" w:name="_Hlk178847383"/>
      <w:r w:rsidRPr="00C27EFE">
        <w:rPr>
          <w:rFonts w:ascii="Arial" w:hAnsi="Arial" w:cs="Arial"/>
          <w:b/>
          <w:bCs/>
          <w:color w:val="000000" w:themeColor="text1"/>
          <w:lang w:val="es-ES"/>
        </w:rPr>
        <w:t>Primera.</w:t>
      </w:r>
      <w:r w:rsidRPr="00C27EFE">
        <w:rPr>
          <w:rFonts w:ascii="Arial" w:hAnsi="Arial" w:cs="Arial"/>
          <w:color w:val="000000" w:themeColor="text1"/>
          <w:lang w:val="es-ES"/>
        </w:rPr>
        <w:t xml:space="preserve"> -</w:t>
      </w:r>
      <w:r w:rsidR="0018797F" w:rsidRPr="00C27EFE">
        <w:rPr>
          <w:rFonts w:ascii="Arial" w:hAnsi="Arial" w:cs="Arial"/>
          <w:color w:val="000000" w:themeColor="text1"/>
          <w:lang w:val="es-ES"/>
        </w:rPr>
        <w:t xml:space="preserve"> Los Países Miembros, con base </w:t>
      </w:r>
      <w:r w:rsidR="00887202" w:rsidRPr="00C27EFE">
        <w:rPr>
          <w:rFonts w:ascii="Arial" w:hAnsi="Arial" w:cs="Arial"/>
          <w:color w:val="000000" w:themeColor="text1"/>
          <w:lang w:val="es-ES"/>
        </w:rPr>
        <w:t>en</w:t>
      </w:r>
      <w:r w:rsidR="0018797F" w:rsidRPr="00C27EFE">
        <w:rPr>
          <w:rFonts w:ascii="Arial" w:hAnsi="Arial" w:cs="Arial"/>
          <w:color w:val="000000" w:themeColor="text1"/>
          <w:lang w:val="es-ES"/>
        </w:rPr>
        <w:t xml:space="preserve"> las recomendaciones de sus respectivas ANC, acuerdan en forma simultánea el texto de la presente Decisión y su respectivo Manual Técnico, el cual se adoptará mediante </w:t>
      </w:r>
      <w:r w:rsidR="00B75720">
        <w:rPr>
          <w:rFonts w:ascii="Arial" w:hAnsi="Arial" w:cs="Arial"/>
          <w:color w:val="000000" w:themeColor="text1"/>
          <w:lang w:val="es-ES"/>
        </w:rPr>
        <w:t>R</w:t>
      </w:r>
      <w:r w:rsidR="0018797F" w:rsidRPr="00C27EFE">
        <w:rPr>
          <w:rFonts w:ascii="Arial" w:hAnsi="Arial" w:cs="Arial"/>
          <w:color w:val="000000" w:themeColor="text1"/>
          <w:lang w:val="es-ES"/>
        </w:rPr>
        <w:t>esolución de la SGCAN.</w:t>
      </w:r>
    </w:p>
    <w:bookmarkEnd w:id="13"/>
    <w:p w14:paraId="0771874B" w14:textId="79C9207F" w:rsidR="00145F6B" w:rsidRPr="00C27EFE" w:rsidRDefault="00560773" w:rsidP="00C27EFE">
      <w:pPr>
        <w:shd w:val="clear" w:color="auto" w:fill="FFFFFF" w:themeFill="background1"/>
        <w:tabs>
          <w:tab w:val="left" w:pos="284"/>
        </w:tabs>
        <w:spacing w:line="240" w:lineRule="auto"/>
        <w:jc w:val="both"/>
        <w:rPr>
          <w:rFonts w:ascii="Arial" w:hAnsi="Arial" w:cs="Arial"/>
          <w:color w:val="000000" w:themeColor="text1"/>
          <w:lang w:val="es-ES"/>
        </w:rPr>
      </w:pPr>
      <w:r w:rsidRPr="00C27EFE">
        <w:rPr>
          <w:rFonts w:ascii="Arial" w:hAnsi="Arial" w:cs="Arial"/>
          <w:b/>
          <w:bCs/>
          <w:color w:val="000000" w:themeColor="text1"/>
          <w:lang w:val="es-ES"/>
        </w:rPr>
        <w:t>Segunda.</w:t>
      </w:r>
      <w:r w:rsidRPr="00C27EFE">
        <w:rPr>
          <w:rFonts w:ascii="Arial" w:hAnsi="Arial" w:cs="Arial"/>
          <w:color w:val="000000" w:themeColor="text1"/>
          <w:lang w:val="es-ES"/>
        </w:rPr>
        <w:t xml:space="preserve"> -</w:t>
      </w:r>
      <w:r w:rsidR="00145F6B" w:rsidRPr="00C27EFE">
        <w:rPr>
          <w:rFonts w:ascii="Arial" w:hAnsi="Arial" w:cs="Arial"/>
          <w:color w:val="000000" w:themeColor="text1"/>
          <w:lang w:val="es-ES"/>
        </w:rPr>
        <w:t xml:space="preserve"> La presente Decisión </w:t>
      </w:r>
      <w:proofErr w:type="gramStart"/>
      <w:r w:rsidR="00145F6B" w:rsidRPr="00C27EFE">
        <w:rPr>
          <w:rFonts w:ascii="Arial" w:hAnsi="Arial" w:cs="Arial"/>
          <w:color w:val="000000" w:themeColor="text1"/>
          <w:lang w:val="es-ES"/>
        </w:rPr>
        <w:t>entrará en vigencia</w:t>
      </w:r>
      <w:proofErr w:type="gramEnd"/>
      <w:r w:rsidR="00145F6B" w:rsidRPr="00C27EFE">
        <w:rPr>
          <w:rFonts w:ascii="Arial" w:hAnsi="Arial" w:cs="Arial"/>
          <w:color w:val="000000" w:themeColor="text1"/>
          <w:lang w:val="es-ES"/>
        </w:rPr>
        <w:t xml:space="preserve"> </w:t>
      </w:r>
      <w:r w:rsidR="008E545A" w:rsidRPr="00C27EFE">
        <w:rPr>
          <w:rFonts w:ascii="Arial" w:hAnsi="Arial" w:cs="Arial"/>
          <w:color w:val="000000" w:themeColor="text1"/>
          <w:lang w:val="es-ES"/>
        </w:rPr>
        <w:t xml:space="preserve">de manera impostergable, </w:t>
      </w:r>
      <w:r w:rsidR="00145F6B" w:rsidRPr="00C27EFE">
        <w:rPr>
          <w:rFonts w:ascii="Arial" w:hAnsi="Arial" w:cs="Arial"/>
          <w:color w:val="000000" w:themeColor="text1"/>
          <w:lang w:val="es-ES"/>
        </w:rPr>
        <w:t>doce (12) meses después de su publicación en la Gaceta Oficial del Acuerdo de Cartagena.</w:t>
      </w:r>
    </w:p>
    <w:p w14:paraId="2C1719C5" w14:textId="77777777" w:rsidR="000B7ED9" w:rsidRPr="00C27EFE" w:rsidRDefault="00145F6B" w:rsidP="00C27EFE">
      <w:pPr>
        <w:shd w:val="clear" w:color="auto" w:fill="FFFFFF" w:themeFill="background1"/>
        <w:tabs>
          <w:tab w:val="left" w:pos="284"/>
        </w:tabs>
        <w:spacing w:line="240" w:lineRule="auto"/>
        <w:jc w:val="both"/>
        <w:rPr>
          <w:rFonts w:ascii="Arial" w:hAnsi="Arial" w:cs="Arial"/>
          <w:color w:val="000000" w:themeColor="text1"/>
          <w:lang w:val="es-ES"/>
        </w:rPr>
      </w:pPr>
      <w:r w:rsidRPr="00C27EFE">
        <w:rPr>
          <w:rFonts w:ascii="Arial" w:hAnsi="Arial" w:cs="Arial"/>
          <w:color w:val="000000" w:themeColor="text1"/>
          <w:lang w:val="es-ES"/>
        </w:rPr>
        <w:t xml:space="preserve">Hasta la </w:t>
      </w:r>
      <w:proofErr w:type="gramStart"/>
      <w:r w:rsidRPr="00C27EFE">
        <w:rPr>
          <w:rFonts w:ascii="Arial" w:hAnsi="Arial" w:cs="Arial"/>
          <w:color w:val="000000" w:themeColor="text1"/>
          <w:lang w:val="es-ES"/>
        </w:rPr>
        <w:t>entrada en vigencia</w:t>
      </w:r>
      <w:proofErr w:type="gramEnd"/>
      <w:r w:rsidRPr="00C27EFE">
        <w:rPr>
          <w:rFonts w:ascii="Arial" w:hAnsi="Arial" w:cs="Arial"/>
          <w:color w:val="000000" w:themeColor="text1"/>
          <w:lang w:val="es-ES"/>
        </w:rPr>
        <w:t xml:space="preserve"> de la presente Decisión, los Países Miembros aplicarán la normativa comunitaria o nacional vigente en la materia.</w:t>
      </w:r>
    </w:p>
    <w:p w14:paraId="6B83B900" w14:textId="5F248801" w:rsidR="00001820" w:rsidRPr="00C27EFE" w:rsidRDefault="00560773" w:rsidP="00C27EFE">
      <w:pPr>
        <w:shd w:val="clear" w:color="auto" w:fill="FFFFFF" w:themeFill="background1"/>
        <w:tabs>
          <w:tab w:val="left" w:pos="284"/>
        </w:tabs>
        <w:spacing w:line="240" w:lineRule="auto"/>
        <w:jc w:val="both"/>
        <w:rPr>
          <w:rFonts w:ascii="Arial" w:hAnsi="Arial" w:cs="Arial"/>
          <w:color w:val="000000" w:themeColor="text1"/>
          <w:lang w:val="es-ES"/>
        </w:rPr>
      </w:pPr>
      <w:r w:rsidRPr="00C27EFE">
        <w:rPr>
          <w:rFonts w:ascii="Arial" w:hAnsi="Arial" w:cs="Arial"/>
          <w:b/>
          <w:bCs/>
          <w:color w:val="000000" w:themeColor="text1"/>
          <w:lang w:val="es-ES"/>
        </w:rPr>
        <w:t>Tercera. -</w:t>
      </w:r>
      <w:r w:rsidR="00001820" w:rsidRPr="00C27EFE">
        <w:rPr>
          <w:rFonts w:ascii="Arial" w:hAnsi="Arial" w:cs="Arial"/>
          <w:b/>
          <w:bCs/>
          <w:color w:val="000000" w:themeColor="text1"/>
          <w:lang w:val="es-ES"/>
        </w:rPr>
        <w:t xml:space="preserve"> </w:t>
      </w:r>
      <w:r w:rsidR="006C63B7" w:rsidRPr="00C27EFE">
        <w:rPr>
          <w:rFonts w:ascii="Arial" w:hAnsi="Arial" w:cs="Arial"/>
          <w:color w:val="000000" w:themeColor="text1"/>
          <w:lang w:val="es-ES"/>
        </w:rPr>
        <w:t>Vencido el plazo indicado en la disposición anterior</w:t>
      </w:r>
      <w:r w:rsidR="006C63B7" w:rsidRPr="00C27EFE">
        <w:rPr>
          <w:rFonts w:ascii="Arial" w:hAnsi="Arial" w:cs="Arial"/>
          <w:b/>
          <w:bCs/>
          <w:color w:val="000000" w:themeColor="text1"/>
          <w:lang w:val="es-ES"/>
        </w:rPr>
        <w:t xml:space="preserve">, </w:t>
      </w:r>
      <w:r w:rsidR="006C63B7" w:rsidRPr="00C27EFE">
        <w:rPr>
          <w:rFonts w:ascii="Arial" w:hAnsi="Arial" w:cs="Arial"/>
          <w:color w:val="000000" w:themeColor="text1"/>
          <w:lang w:val="es-ES"/>
        </w:rPr>
        <w:t xml:space="preserve">la presente </w:t>
      </w:r>
      <w:r w:rsidR="00001820" w:rsidRPr="00C27EFE">
        <w:rPr>
          <w:rFonts w:ascii="Arial" w:hAnsi="Arial" w:cs="Arial"/>
          <w:color w:val="000000" w:themeColor="text1"/>
          <w:lang w:val="es-ES"/>
        </w:rPr>
        <w:t>Decisión deroga</w:t>
      </w:r>
      <w:r w:rsidR="00B75720">
        <w:rPr>
          <w:rFonts w:ascii="Arial" w:hAnsi="Arial" w:cs="Arial"/>
          <w:color w:val="000000" w:themeColor="text1"/>
          <w:lang w:val="es-ES"/>
        </w:rPr>
        <w:t>rá</w:t>
      </w:r>
      <w:r w:rsidR="00001820" w:rsidRPr="00C27EFE">
        <w:rPr>
          <w:rFonts w:ascii="Arial" w:hAnsi="Arial" w:cs="Arial"/>
          <w:color w:val="000000" w:themeColor="text1"/>
          <w:lang w:val="es-ES"/>
        </w:rPr>
        <w:t xml:space="preserve"> las Decisiones 483, 769, 813, 838 </w:t>
      </w:r>
      <w:r w:rsidR="00CA6944" w:rsidRPr="00C27EFE">
        <w:rPr>
          <w:rFonts w:ascii="Arial" w:hAnsi="Arial" w:cs="Arial"/>
          <w:color w:val="000000" w:themeColor="text1"/>
          <w:lang w:val="es-ES"/>
        </w:rPr>
        <w:t>y</w:t>
      </w:r>
      <w:r w:rsidR="00D53656" w:rsidRPr="00C27EFE">
        <w:rPr>
          <w:rFonts w:ascii="Arial" w:hAnsi="Arial" w:cs="Arial"/>
          <w:color w:val="000000" w:themeColor="text1"/>
          <w:lang w:val="es-ES"/>
        </w:rPr>
        <w:t xml:space="preserve"> 904</w:t>
      </w:r>
      <w:r w:rsidR="00CA6944" w:rsidRPr="00C27EFE">
        <w:rPr>
          <w:rFonts w:ascii="Arial" w:hAnsi="Arial" w:cs="Arial"/>
          <w:color w:val="000000" w:themeColor="text1"/>
          <w:lang w:val="es-ES"/>
        </w:rPr>
        <w:t>.</w:t>
      </w:r>
    </w:p>
    <w:p w14:paraId="434F2852" w14:textId="53345229" w:rsidR="003A622C" w:rsidRPr="00C27EFE" w:rsidRDefault="00E77578" w:rsidP="00C27EFE">
      <w:pPr>
        <w:shd w:val="clear" w:color="auto" w:fill="FFFFFF" w:themeFill="background1"/>
        <w:tabs>
          <w:tab w:val="left" w:pos="284"/>
        </w:tabs>
        <w:spacing w:line="240" w:lineRule="auto"/>
        <w:jc w:val="both"/>
        <w:rPr>
          <w:rFonts w:ascii="Arial" w:hAnsi="Arial" w:cs="Arial"/>
          <w:lang w:val="es-ES"/>
        </w:rPr>
      </w:pPr>
      <w:r w:rsidRPr="00C27EFE">
        <w:rPr>
          <w:rFonts w:ascii="Arial" w:hAnsi="Arial" w:cs="Arial"/>
          <w:lang w:val="es-ES"/>
        </w:rPr>
        <w:t xml:space="preserve">Los </w:t>
      </w:r>
      <w:r w:rsidR="000B7ED9" w:rsidRPr="00C27EFE">
        <w:rPr>
          <w:rFonts w:ascii="Arial" w:hAnsi="Arial" w:cs="Arial"/>
          <w:lang w:val="es-ES"/>
        </w:rPr>
        <w:t>a</w:t>
      </w:r>
      <w:r w:rsidRPr="00C27EFE">
        <w:rPr>
          <w:rFonts w:ascii="Arial" w:hAnsi="Arial" w:cs="Arial"/>
          <w:lang w:val="es-ES"/>
        </w:rPr>
        <w:t xml:space="preserve">rtículos 39, 40, 47, </w:t>
      </w:r>
      <w:bookmarkStart w:id="14" w:name="_Hlk165887700"/>
      <w:r w:rsidRPr="00C27EFE">
        <w:rPr>
          <w:rFonts w:ascii="Arial" w:hAnsi="Arial" w:cs="Arial"/>
          <w:lang w:val="es-ES"/>
        </w:rPr>
        <w:t xml:space="preserve">82, </w:t>
      </w:r>
      <w:bookmarkEnd w:id="14"/>
      <w:r w:rsidRPr="00C27EFE">
        <w:rPr>
          <w:rFonts w:ascii="Arial" w:hAnsi="Arial" w:cs="Arial"/>
          <w:lang w:val="es-ES"/>
        </w:rPr>
        <w:t>83 y 84 de la Decisión 483</w:t>
      </w:r>
      <w:r w:rsidR="00B75720">
        <w:rPr>
          <w:rFonts w:ascii="Arial" w:hAnsi="Arial" w:cs="Arial"/>
          <w:lang w:val="es-ES"/>
        </w:rPr>
        <w:t>,</w:t>
      </w:r>
      <w:r w:rsidRPr="00C27EFE">
        <w:rPr>
          <w:rFonts w:ascii="Arial" w:hAnsi="Arial" w:cs="Arial"/>
          <w:lang w:val="es-ES"/>
        </w:rPr>
        <w:t xml:space="preserve"> permanece</w:t>
      </w:r>
      <w:r w:rsidR="00B75720">
        <w:rPr>
          <w:rFonts w:ascii="Arial" w:hAnsi="Arial" w:cs="Arial"/>
          <w:lang w:val="es-ES"/>
        </w:rPr>
        <w:t>rán</w:t>
      </w:r>
      <w:r w:rsidRPr="00C27EFE">
        <w:rPr>
          <w:rFonts w:ascii="Arial" w:hAnsi="Arial" w:cs="Arial"/>
          <w:lang w:val="es-ES"/>
        </w:rPr>
        <w:t xml:space="preserve"> vigentes para </w:t>
      </w:r>
      <w:r w:rsidR="1B8B9B57" w:rsidRPr="00C27EFE">
        <w:rPr>
          <w:rFonts w:ascii="Arial" w:hAnsi="Arial" w:cs="Arial"/>
          <w:lang w:val="es-ES"/>
        </w:rPr>
        <w:t xml:space="preserve">la República del </w:t>
      </w:r>
      <w:r w:rsidRPr="00C27EFE">
        <w:rPr>
          <w:rFonts w:ascii="Arial" w:hAnsi="Arial" w:cs="Arial"/>
          <w:lang w:val="es-ES"/>
        </w:rPr>
        <w:t xml:space="preserve">Perú, </w:t>
      </w:r>
      <w:r w:rsidR="002F005C" w:rsidRPr="00C27EFE">
        <w:rPr>
          <w:rFonts w:ascii="Arial" w:hAnsi="Arial" w:cs="Arial"/>
          <w:lang w:val="es-ES"/>
        </w:rPr>
        <w:t>exclusivamente</w:t>
      </w:r>
      <w:r w:rsidRPr="00C27EFE">
        <w:rPr>
          <w:rFonts w:ascii="Arial" w:hAnsi="Arial" w:cs="Arial"/>
          <w:lang w:val="es-ES"/>
        </w:rPr>
        <w:t xml:space="preserve"> en lo relacionado a establecimientos de expendio de productos veterinarios, hasta tanto se expida la legislación comunitaria en la materia.</w:t>
      </w:r>
    </w:p>
    <w:p w14:paraId="5452895C" w14:textId="6308BBBE" w:rsidR="00DA1C85" w:rsidRDefault="00F53A8F" w:rsidP="00C27EFE">
      <w:pPr>
        <w:shd w:val="clear" w:color="auto" w:fill="FFFFFF" w:themeFill="background1"/>
        <w:tabs>
          <w:tab w:val="left" w:pos="284"/>
        </w:tabs>
        <w:spacing w:line="240" w:lineRule="auto"/>
        <w:jc w:val="both"/>
        <w:rPr>
          <w:rFonts w:ascii="Arial" w:hAnsi="Arial" w:cs="Arial"/>
          <w:lang w:val="es-ES"/>
        </w:rPr>
      </w:pPr>
      <w:r w:rsidRPr="00C27EFE">
        <w:rPr>
          <w:rFonts w:ascii="Arial" w:hAnsi="Arial" w:cs="Arial"/>
          <w:lang w:val="es-ES"/>
        </w:rPr>
        <w:t>Dada en la ciudad de</w:t>
      </w:r>
      <w:r w:rsidR="00B75720">
        <w:rPr>
          <w:rFonts w:ascii="Arial" w:hAnsi="Arial" w:cs="Arial"/>
          <w:lang w:val="es-ES"/>
        </w:rPr>
        <w:t xml:space="preserve"> Bogotá</w:t>
      </w:r>
      <w:r w:rsidR="006B64B2">
        <w:rPr>
          <w:rFonts w:ascii="Arial" w:hAnsi="Arial" w:cs="Arial"/>
          <w:lang w:val="es-ES"/>
        </w:rPr>
        <w:t>,</w:t>
      </w:r>
      <w:r w:rsidRPr="00C27EFE">
        <w:rPr>
          <w:rFonts w:ascii="Arial" w:hAnsi="Arial" w:cs="Arial"/>
          <w:lang w:val="es-ES"/>
        </w:rPr>
        <w:t xml:space="preserve"> </w:t>
      </w:r>
      <w:r w:rsidR="00BB7263">
        <w:rPr>
          <w:rFonts w:ascii="Arial" w:hAnsi="Arial" w:cs="Arial"/>
          <w:lang w:val="es-ES"/>
        </w:rPr>
        <w:t xml:space="preserve">Colombia, </w:t>
      </w:r>
      <w:r w:rsidRPr="00C27EFE">
        <w:rPr>
          <w:rFonts w:ascii="Arial" w:hAnsi="Arial" w:cs="Arial"/>
          <w:lang w:val="es-ES"/>
        </w:rPr>
        <w:t>a lo</w:t>
      </w:r>
      <w:r w:rsidR="00C934AA" w:rsidRPr="00C27EFE">
        <w:rPr>
          <w:rFonts w:ascii="Arial" w:hAnsi="Arial" w:cs="Arial"/>
          <w:lang w:val="es-ES"/>
        </w:rPr>
        <w:t xml:space="preserve">s </w:t>
      </w:r>
      <w:r w:rsidR="00D139CE">
        <w:rPr>
          <w:rFonts w:ascii="Arial" w:hAnsi="Arial" w:cs="Arial"/>
          <w:lang w:val="es-ES"/>
        </w:rPr>
        <w:t>treinta</w:t>
      </w:r>
      <w:r w:rsidR="00C934AA" w:rsidRPr="00C27EFE">
        <w:rPr>
          <w:rFonts w:ascii="Arial" w:hAnsi="Arial" w:cs="Arial"/>
          <w:lang w:val="es-ES"/>
        </w:rPr>
        <w:t xml:space="preserve"> </w:t>
      </w:r>
      <w:r w:rsidRPr="00C27EFE">
        <w:rPr>
          <w:rFonts w:ascii="Arial" w:hAnsi="Arial" w:cs="Arial"/>
          <w:lang w:val="es-ES"/>
        </w:rPr>
        <w:t xml:space="preserve">días del mes de </w:t>
      </w:r>
      <w:r w:rsidR="0042619F">
        <w:rPr>
          <w:rFonts w:ascii="Arial" w:hAnsi="Arial" w:cs="Arial"/>
          <w:lang w:val="es-ES"/>
        </w:rPr>
        <w:t>septiembre</w:t>
      </w:r>
      <w:r w:rsidRPr="00C27EFE">
        <w:rPr>
          <w:rFonts w:ascii="Arial" w:hAnsi="Arial" w:cs="Arial"/>
          <w:lang w:val="es-ES"/>
        </w:rPr>
        <w:t xml:space="preserve"> del año dos mil </w:t>
      </w:r>
      <w:r w:rsidR="008B766B" w:rsidRPr="00C27EFE">
        <w:rPr>
          <w:rFonts w:ascii="Arial" w:hAnsi="Arial" w:cs="Arial"/>
          <w:lang w:val="es-ES"/>
        </w:rPr>
        <w:t>veinti</w:t>
      </w:r>
      <w:r w:rsidR="00265DC5" w:rsidRPr="00C27EFE">
        <w:rPr>
          <w:rFonts w:ascii="Arial" w:hAnsi="Arial" w:cs="Arial"/>
          <w:lang w:val="es-ES"/>
        </w:rPr>
        <w:t>c</w:t>
      </w:r>
      <w:r w:rsidR="0042619F">
        <w:rPr>
          <w:rFonts w:ascii="Arial" w:hAnsi="Arial" w:cs="Arial"/>
          <w:lang w:val="es-ES"/>
        </w:rPr>
        <w:t>inco</w:t>
      </w:r>
      <w:r w:rsidRPr="00C27EFE">
        <w:rPr>
          <w:rFonts w:ascii="Arial" w:hAnsi="Arial" w:cs="Arial"/>
          <w:lang w:val="es-ES"/>
        </w:rPr>
        <w:t>.</w:t>
      </w:r>
    </w:p>
    <w:p w14:paraId="0E91E4A0" w14:textId="490440F0" w:rsidR="00F0440A" w:rsidRPr="00C27EFE" w:rsidRDefault="00F0440A" w:rsidP="00F0440A">
      <w:pPr>
        <w:shd w:val="clear" w:color="auto" w:fill="FFFFFF" w:themeFill="background1"/>
        <w:tabs>
          <w:tab w:val="left" w:pos="284"/>
        </w:tabs>
        <w:spacing w:line="240" w:lineRule="auto"/>
        <w:jc w:val="center"/>
        <w:rPr>
          <w:rFonts w:ascii="Arial" w:hAnsi="Arial" w:cs="Arial"/>
          <w:lang w:val="es-ES"/>
        </w:rPr>
      </w:pPr>
      <w:r>
        <w:rPr>
          <w:rFonts w:ascii="Arial" w:hAnsi="Arial" w:cs="Arial"/>
          <w:lang w:val="es-ES"/>
        </w:rPr>
        <w:t>****</w:t>
      </w:r>
    </w:p>
    <w:p w14:paraId="426FE972" w14:textId="77777777" w:rsidR="00DA1C85" w:rsidRPr="00C27EFE" w:rsidRDefault="00DA1C85" w:rsidP="00C27EFE">
      <w:pPr>
        <w:tabs>
          <w:tab w:val="left" w:pos="284"/>
        </w:tabs>
        <w:spacing w:line="240" w:lineRule="auto"/>
        <w:jc w:val="both"/>
        <w:rPr>
          <w:rFonts w:ascii="Arial" w:hAnsi="Arial" w:cs="Arial"/>
          <w:b/>
          <w:bCs/>
          <w:lang w:val="es-ES"/>
        </w:rPr>
      </w:pPr>
    </w:p>
    <w:p w14:paraId="25CEBC42" w14:textId="6956CC3E" w:rsidR="008C148C" w:rsidRPr="00C27EFE" w:rsidRDefault="008C148C" w:rsidP="00C27EFE">
      <w:pPr>
        <w:tabs>
          <w:tab w:val="left" w:pos="284"/>
        </w:tabs>
        <w:spacing w:line="240" w:lineRule="auto"/>
        <w:jc w:val="center"/>
        <w:rPr>
          <w:rFonts w:ascii="Arial" w:hAnsi="Arial" w:cs="Arial"/>
          <w:b/>
          <w:bCs/>
          <w:i/>
          <w:iCs/>
          <w:lang w:val="es-ES"/>
        </w:rPr>
      </w:pPr>
    </w:p>
    <w:sectPr w:rsidR="008C148C" w:rsidRPr="00C27EFE" w:rsidSect="00687448">
      <w:headerReference w:type="even" r:id="rId9"/>
      <w:foot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85E3" w14:textId="77777777" w:rsidR="00A02BF9" w:rsidRDefault="00A02BF9" w:rsidP="00F051A0">
      <w:pPr>
        <w:spacing w:after="0" w:line="240" w:lineRule="auto"/>
      </w:pPr>
      <w:r>
        <w:separator/>
      </w:r>
    </w:p>
  </w:endnote>
  <w:endnote w:type="continuationSeparator" w:id="0">
    <w:p w14:paraId="24FCEE19" w14:textId="77777777" w:rsidR="00A02BF9" w:rsidRDefault="00A02BF9" w:rsidP="00F0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186112"/>
      <w:docPartObj>
        <w:docPartGallery w:val="Page Numbers (Bottom of Page)"/>
        <w:docPartUnique/>
      </w:docPartObj>
    </w:sdtPr>
    <w:sdtContent>
      <w:p w14:paraId="715899DC" w14:textId="77777777" w:rsidR="00512907" w:rsidRDefault="00512907">
        <w:pPr>
          <w:pStyle w:val="Piedepgina"/>
          <w:jc w:val="center"/>
        </w:pPr>
      </w:p>
      <w:p w14:paraId="14444B06" w14:textId="375EBF87" w:rsidR="00512907" w:rsidRDefault="00512907">
        <w:pPr>
          <w:pStyle w:val="Piedepgina"/>
          <w:jc w:val="center"/>
        </w:pPr>
        <w:r>
          <w:fldChar w:fldCharType="begin"/>
        </w:r>
        <w:r>
          <w:instrText>PAGE   \* MERGEFORMAT</w:instrText>
        </w:r>
        <w:r>
          <w:fldChar w:fldCharType="separate"/>
        </w:r>
        <w:r w:rsidR="009E6CE6" w:rsidRPr="009E6CE6">
          <w:rPr>
            <w:noProof/>
            <w:lang w:val="es-ES"/>
          </w:rPr>
          <w:t>1</w:t>
        </w:r>
        <w:r>
          <w:fldChar w:fldCharType="end"/>
        </w:r>
      </w:p>
    </w:sdtContent>
  </w:sdt>
  <w:p w14:paraId="7FDEDF46" w14:textId="77777777" w:rsidR="00512907" w:rsidRDefault="005129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1657" w14:textId="77777777" w:rsidR="00A02BF9" w:rsidRDefault="00A02BF9" w:rsidP="00F051A0">
      <w:pPr>
        <w:spacing w:after="0" w:line="240" w:lineRule="auto"/>
      </w:pPr>
      <w:r>
        <w:separator/>
      </w:r>
    </w:p>
  </w:footnote>
  <w:footnote w:type="continuationSeparator" w:id="0">
    <w:p w14:paraId="1F98E968" w14:textId="77777777" w:rsidR="00A02BF9" w:rsidRDefault="00A02BF9" w:rsidP="00F05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C23C" w14:textId="2479FE98" w:rsidR="00512907" w:rsidRDefault="005129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4CFA" w14:textId="2A4B43EF" w:rsidR="00512907" w:rsidRDefault="00512907">
    <w:pPr>
      <w:pStyle w:val="Encabezado"/>
    </w:pPr>
  </w:p>
</w:hdr>
</file>

<file path=word/intelligence2.xml><?xml version="1.0" encoding="utf-8"?>
<int2:intelligence xmlns:int2="http://schemas.microsoft.com/office/intelligence/2020/intelligence" xmlns:oel="http://schemas.microsoft.com/office/2019/extlst">
  <int2:observations>
    <int2:textHash int2:hashCode="6ljobX5q3McLA+" int2:id="ZSMHsnLj">
      <int2:state int2:value="Rejected" int2:type="LegacyProofing"/>
    </int2:textHash>
    <int2:textHash int2:hashCode="+Zj+HZQyCw8Z1i" int2:id="lpO0jVHo">
      <int2:state int2:value="Rejected" int2:type="LegacyProofing"/>
    </int2:textHash>
    <int2:bookmark int2:bookmarkName="_Int_vdVfp45F" int2:invalidationBookmarkName="" int2:hashCode="sX/+UEpqdGM0Nt" int2:id="ANhUA49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0DA"/>
    <w:multiLevelType w:val="hybridMultilevel"/>
    <w:tmpl w:val="5DEE0A74"/>
    <w:lvl w:ilvl="0" w:tplc="C5F4A51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8769EB"/>
    <w:multiLevelType w:val="hybridMultilevel"/>
    <w:tmpl w:val="30F20BE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52538A3"/>
    <w:multiLevelType w:val="hybridMultilevel"/>
    <w:tmpl w:val="6D7EDC54"/>
    <w:lvl w:ilvl="0" w:tplc="1AC20AAE">
      <w:start w:val="1"/>
      <w:numFmt w:val="decimal"/>
      <w:lvlText w:val="%1."/>
      <w:lvlJc w:val="left"/>
      <w:pPr>
        <w:ind w:left="720" w:hanging="360"/>
      </w:pPr>
    </w:lvl>
    <w:lvl w:ilvl="1" w:tplc="19F6368C">
      <w:start w:val="1"/>
      <w:numFmt w:val="lowerLetter"/>
      <w:lvlText w:val="%2."/>
      <w:lvlJc w:val="left"/>
      <w:pPr>
        <w:ind w:left="1440" w:hanging="360"/>
      </w:pPr>
    </w:lvl>
    <w:lvl w:ilvl="2" w:tplc="E260FA82">
      <w:start w:val="1"/>
      <w:numFmt w:val="lowerRoman"/>
      <w:lvlText w:val="%3."/>
      <w:lvlJc w:val="right"/>
      <w:pPr>
        <w:ind w:left="2160" w:hanging="180"/>
      </w:pPr>
    </w:lvl>
    <w:lvl w:ilvl="3" w:tplc="F8B854BA">
      <w:start w:val="1"/>
      <w:numFmt w:val="decimal"/>
      <w:lvlText w:val="%4."/>
      <w:lvlJc w:val="left"/>
      <w:pPr>
        <w:ind w:left="2880" w:hanging="360"/>
      </w:pPr>
    </w:lvl>
    <w:lvl w:ilvl="4" w:tplc="BC6ACAB6">
      <w:start w:val="1"/>
      <w:numFmt w:val="lowerLetter"/>
      <w:lvlText w:val="%5."/>
      <w:lvlJc w:val="left"/>
      <w:pPr>
        <w:ind w:left="3600" w:hanging="360"/>
      </w:pPr>
    </w:lvl>
    <w:lvl w:ilvl="5" w:tplc="2FE83CC0">
      <w:start w:val="1"/>
      <w:numFmt w:val="lowerRoman"/>
      <w:lvlText w:val="%6."/>
      <w:lvlJc w:val="right"/>
      <w:pPr>
        <w:ind w:left="4320" w:hanging="180"/>
      </w:pPr>
    </w:lvl>
    <w:lvl w:ilvl="6" w:tplc="F14A546C">
      <w:start w:val="1"/>
      <w:numFmt w:val="decimal"/>
      <w:lvlText w:val="%7."/>
      <w:lvlJc w:val="left"/>
      <w:pPr>
        <w:ind w:left="5040" w:hanging="360"/>
      </w:pPr>
    </w:lvl>
    <w:lvl w:ilvl="7" w:tplc="30A219DC">
      <w:start w:val="1"/>
      <w:numFmt w:val="lowerLetter"/>
      <w:lvlText w:val="%8."/>
      <w:lvlJc w:val="left"/>
      <w:pPr>
        <w:ind w:left="5760" w:hanging="360"/>
      </w:pPr>
    </w:lvl>
    <w:lvl w:ilvl="8" w:tplc="7660A20E">
      <w:start w:val="1"/>
      <w:numFmt w:val="lowerRoman"/>
      <w:lvlText w:val="%9."/>
      <w:lvlJc w:val="right"/>
      <w:pPr>
        <w:ind w:left="6480" w:hanging="180"/>
      </w:pPr>
    </w:lvl>
  </w:abstractNum>
  <w:abstractNum w:abstractNumId="3" w15:restartNumberingAfterBreak="0">
    <w:nsid w:val="053A2086"/>
    <w:multiLevelType w:val="hybridMultilevel"/>
    <w:tmpl w:val="D278D1E0"/>
    <w:lvl w:ilvl="0" w:tplc="C5F4A51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8A6AEE"/>
    <w:multiLevelType w:val="hybridMultilevel"/>
    <w:tmpl w:val="7E88A75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3514CD3"/>
    <w:multiLevelType w:val="multilevel"/>
    <w:tmpl w:val="ED22E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980F45"/>
    <w:multiLevelType w:val="hybridMultilevel"/>
    <w:tmpl w:val="EF7C2F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616779B"/>
    <w:multiLevelType w:val="hybridMultilevel"/>
    <w:tmpl w:val="799E0354"/>
    <w:lvl w:ilvl="0" w:tplc="FFFFFFFF">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17E3235F"/>
    <w:multiLevelType w:val="hybridMultilevel"/>
    <w:tmpl w:val="AEE0566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E04291C"/>
    <w:multiLevelType w:val="hybridMultilevel"/>
    <w:tmpl w:val="99E8DF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FDE2E5F"/>
    <w:multiLevelType w:val="hybridMultilevel"/>
    <w:tmpl w:val="F85A15B4"/>
    <w:lvl w:ilvl="0" w:tplc="280A0001">
      <w:start w:val="1"/>
      <w:numFmt w:val="bullet"/>
      <w:lvlText w:val=""/>
      <w:lvlJc w:val="left"/>
      <w:pPr>
        <w:ind w:left="720" w:hanging="360"/>
      </w:pPr>
      <w:rPr>
        <w:rFonts w:ascii="Symbol" w:hAnsi="Symbol" w:hint="default"/>
      </w:rPr>
    </w:lvl>
    <w:lvl w:ilvl="1" w:tplc="E738F92E">
      <w:numFmt w:val="bullet"/>
      <w:lvlText w:val="-"/>
      <w:lvlJc w:val="left"/>
      <w:pPr>
        <w:ind w:left="1500" w:hanging="42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8A1867"/>
    <w:multiLevelType w:val="hybridMultilevel"/>
    <w:tmpl w:val="3EEE8A62"/>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7244B94"/>
    <w:multiLevelType w:val="hybridMultilevel"/>
    <w:tmpl w:val="F8346A4C"/>
    <w:lvl w:ilvl="0" w:tplc="280A0019">
      <w:start w:val="1"/>
      <w:numFmt w:val="lowerLetter"/>
      <w:lvlText w:val="%1."/>
      <w:lvlJc w:val="left"/>
      <w:pPr>
        <w:ind w:left="1080" w:hanging="360"/>
      </w:pPr>
      <w:rPr>
        <w:rFonts w:hint="default"/>
      </w:rPr>
    </w:lvl>
    <w:lvl w:ilvl="1" w:tplc="FFFFFFFF">
      <w:numFmt w:val="bullet"/>
      <w:lvlText w:val="-"/>
      <w:lvlJc w:val="left"/>
      <w:pPr>
        <w:ind w:left="1860" w:hanging="42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7E06D52"/>
    <w:multiLevelType w:val="hybridMultilevel"/>
    <w:tmpl w:val="5B8433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D1257B6"/>
    <w:multiLevelType w:val="hybridMultilevel"/>
    <w:tmpl w:val="6442C9F8"/>
    <w:lvl w:ilvl="0" w:tplc="280A0019">
      <w:start w:val="1"/>
      <w:numFmt w:val="lowerLetter"/>
      <w:lvlText w:val="%1."/>
      <w:lvlJc w:val="left"/>
      <w:pPr>
        <w:ind w:left="720" w:hanging="360"/>
      </w:pPr>
      <w:rPr>
        <w:rFonts w:hint="default"/>
      </w:rPr>
    </w:lvl>
    <w:lvl w:ilvl="1" w:tplc="FFFFFFFF">
      <w:numFmt w:val="bullet"/>
      <w:lvlText w:val="-"/>
      <w:lvlJc w:val="left"/>
      <w:pPr>
        <w:ind w:left="1500" w:hanging="4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232C89"/>
    <w:multiLevelType w:val="hybridMultilevel"/>
    <w:tmpl w:val="1E74CE90"/>
    <w:lvl w:ilvl="0" w:tplc="280A0017">
      <w:start w:val="1"/>
      <w:numFmt w:val="lowerLetter"/>
      <w:lvlText w:val="%1)"/>
      <w:lvlJc w:val="left"/>
      <w:pPr>
        <w:ind w:left="78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3AA37A4"/>
    <w:multiLevelType w:val="hybridMultilevel"/>
    <w:tmpl w:val="34087798"/>
    <w:lvl w:ilvl="0" w:tplc="D31800E2">
      <w:start w:val="1"/>
      <w:numFmt w:val="lowerLetter"/>
      <w:lvlText w:val="%1)"/>
      <w:lvlJc w:val="left"/>
      <w:pPr>
        <w:ind w:left="735" w:hanging="37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9610754"/>
    <w:multiLevelType w:val="hybridMultilevel"/>
    <w:tmpl w:val="066839FC"/>
    <w:lvl w:ilvl="0" w:tplc="9F3AEAE8">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BB71BF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C4036"/>
    <w:multiLevelType w:val="hybridMultilevel"/>
    <w:tmpl w:val="23E8D590"/>
    <w:lvl w:ilvl="0" w:tplc="280A0019">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15:restartNumberingAfterBreak="0">
    <w:nsid w:val="45E3479E"/>
    <w:multiLevelType w:val="hybridMultilevel"/>
    <w:tmpl w:val="6F58078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ABD0912"/>
    <w:multiLevelType w:val="hybridMultilevel"/>
    <w:tmpl w:val="5576F6CA"/>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B0C4699"/>
    <w:multiLevelType w:val="hybridMultilevel"/>
    <w:tmpl w:val="4664B606"/>
    <w:lvl w:ilvl="0" w:tplc="280A0019">
      <w:start w:val="1"/>
      <w:numFmt w:val="lowerLetter"/>
      <w:lvlText w:val="%1."/>
      <w:lvlJc w:val="left"/>
      <w:pPr>
        <w:ind w:left="720" w:hanging="360"/>
      </w:pPr>
    </w:lvl>
    <w:lvl w:ilvl="1" w:tplc="280A0019">
      <w:start w:val="1"/>
      <w:numFmt w:val="lowerLetter"/>
      <w:lvlText w:val="%2."/>
      <w:lvlJc w:val="left"/>
      <w:pPr>
        <w:ind w:left="502"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0355A52"/>
    <w:multiLevelType w:val="hybridMultilevel"/>
    <w:tmpl w:val="963880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69002A"/>
    <w:multiLevelType w:val="hybridMultilevel"/>
    <w:tmpl w:val="3634F79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3FD5BA6"/>
    <w:multiLevelType w:val="hybridMultilevel"/>
    <w:tmpl w:val="8C2C18F0"/>
    <w:lvl w:ilvl="0" w:tplc="C5F4A51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DE32BF"/>
    <w:multiLevelType w:val="hybridMultilevel"/>
    <w:tmpl w:val="F024234E"/>
    <w:lvl w:ilvl="0" w:tplc="FFFFFFFF">
      <w:start w:val="1"/>
      <w:numFmt w:val="lowerLetter"/>
      <w:lvlText w:val="%1)"/>
      <w:lvlJc w:val="left"/>
      <w:pPr>
        <w:ind w:left="1637"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7" w15:restartNumberingAfterBreak="0">
    <w:nsid w:val="5B83726D"/>
    <w:multiLevelType w:val="hybridMultilevel"/>
    <w:tmpl w:val="2062CC62"/>
    <w:lvl w:ilvl="0" w:tplc="9F3AEAE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B867982"/>
    <w:multiLevelType w:val="hybridMultilevel"/>
    <w:tmpl w:val="150CC950"/>
    <w:lvl w:ilvl="0" w:tplc="280A000F">
      <w:start w:val="1"/>
      <w:numFmt w:val="decimal"/>
      <w:lvlText w:val="%1."/>
      <w:lvlJc w:val="left"/>
      <w:pPr>
        <w:ind w:left="720" w:hanging="360"/>
      </w:pPr>
      <w:rPr>
        <w:rFonts w:hint="default"/>
      </w:rPr>
    </w:lvl>
    <w:lvl w:ilvl="1" w:tplc="FFFFFFFF">
      <w:numFmt w:val="bullet"/>
      <w:lvlText w:val="-"/>
      <w:lvlJc w:val="left"/>
      <w:pPr>
        <w:ind w:left="1500" w:hanging="4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EC04A9"/>
    <w:multiLevelType w:val="hybridMultilevel"/>
    <w:tmpl w:val="9D62554A"/>
    <w:lvl w:ilvl="0" w:tplc="831411BA">
      <w:start w:val="1"/>
      <w:numFmt w:val="lowerLetter"/>
      <w:lvlText w:val="%1)"/>
      <w:lvlJc w:val="left"/>
      <w:pPr>
        <w:ind w:left="785" w:hanging="360"/>
      </w:pPr>
    </w:lvl>
    <w:lvl w:ilvl="1" w:tplc="6054D784">
      <w:start w:val="1"/>
      <w:numFmt w:val="lowerLetter"/>
      <w:lvlText w:val="%2."/>
      <w:lvlJc w:val="left"/>
      <w:pPr>
        <w:ind w:left="1505" w:hanging="360"/>
      </w:pPr>
    </w:lvl>
    <w:lvl w:ilvl="2" w:tplc="840AD14E">
      <w:start w:val="1"/>
      <w:numFmt w:val="lowerRoman"/>
      <w:lvlText w:val="%3."/>
      <w:lvlJc w:val="right"/>
      <w:pPr>
        <w:ind w:left="2225" w:hanging="180"/>
      </w:pPr>
    </w:lvl>
    <w:lvl w:ilvl="3" w:tplc="38882318">
      <w:start w:val="1"/>
      <w:numFmt w:val="decimal"/>
      <w:lvlText w:val="%4."/>
      <w:lvlJc w:val="left"/>
      <w:pPr>
        <w:ind w:left="2945" w:hanging="360"/>
      </w:pPr>
    </w:lvl>
    <w:lvl w:ilvl="4" w:tplc="9502DF34">
      <w:start w:val="1"/>
      <w:numFmt w:val="lowerLetter"/>
      <w:lvlText w:val="%5."/>
      <w:lvlJc w:val="left"/>
      <w:pPr>
        <w:ind w:left="3665" w:hanging="360"/>
      </w:pPr>
    </w:lvl>
    <w:lvl w:ilvl="5" w:tplc="8F66B826">
      <w:start w:val="1"/>
      <w:numFmt w:val="lowerRoman"/>
      <w:lvlText w:val="%6."/>
      <w:lvlJc w:val="right"/>
      <w:pPr>
        <w:ind w:left="4385" w:hanging="180"/>
      </w:pPr>
    </w:lvl>
    <w:lvl w:ilvl="6" w:tplc="0CE4CB6C">
      <w:start w:val="1"/>
      <w:numFmt w:val="decimal"/>
      <w:lvlText w:val="%7."/>
      <w:lvlJc w:val="left"/>
      <w:pPr>
        <w:ind w:left="5105" w:hanging="360"/>
      </w:pPr>
    </w:lvl>
    <w:lvl w:ilvl="7" w:tplc="93E05EFC">
      <w:start w:val="1"/>
      <w:numFmt w:val="lowerLetter"/>
      <w:lvlText w:val="%8."/>
      <w:lvlJc w:val="left"/>
      <w:pPr>
        <w:ind w:left="5825" w:hanging="360"/>
      </w:pPr>
    </w:lvl>
    <w:lvl w:ilvl="8" w:tplc="881861A8">
      <w:start w:val="1"/>
      <w:numFmt w:val="lowerRoman"/>
      <w:lvlText w:val="%9."/>
      <w:lvlJc w:val="right"/>
      <w:pPr>
        <w:ind w:left="6545" w:hanging="180"/>
      </w:pPr>
    </w:lvl>
  </w:abstractNum>
  <w:abstractNum w:abstractNumId="30" w15:restartNumberingAfterBreak="0">
    <w:nsid w:val="65C50A48"/>
    <w:multiLevelType w:val="hybridMultilevel"/>
    <w:tmpl w:val="3F46E16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B073C61"/>
    <w:multiLevelType w:val="hybridMultilevel"/>
    <w:tmpl w:val="34087798"/>
    <w:lvl w:ilvl="0" w:tplc="FFFFFFFF">
      <w:start w:val="1"/>
      <w:numFmt w:val="lowerLetter"/>
      <w:lvlText w:val="%1)"/>
      <w:lvlJc w:val="left"/>
      <w:pPr>
        <w:ind w:left="800" w:hanging="375"/>
      </w:pPr>
    </w:lvl>
    <w:lvl w:ilvl="1" w:tplc="280A0019" w:tentative="1">
      <w:start w:val="1"/>
      <w:numFmt w:val="lowerLetter"/>
      <w:lvlText w:val="%2."/>
      <w:lvlJc w:val="left"/>
      <w:pPr>
        <w:ind w:left="1156" w:hanging="360"/>
      </w:pPr>
    </w:lvl>
    <w:lvl w:ilvl="2" w:tplc="280A001B" w:tentative="1">
      <w:start w:val="1"/>
      <w:numFmt w:val="lowerRoman"/>
      <w:lvlText w:val="%3."/>
      <w:lvlJc w:val="right"/>
      <w:pPr>
        <w:ind w:left="1876" w:hanging="180"/>
      </w:pPr>
    </w:lvl>
    <w:lvl w:ilvl="3" w:tplc="280A000F" w:tentative="1">
      <w:start w:val="1"/>
      <w:numFmt w:val="decimal"/>
      <w:lvlText w:val="%4."/>
      <w:lvlJc w:val="left"/>
      <w:pPr>
        <w:ind w:left="2596" w:hanging="360"/>
      </w:pPr>
    </w:lvl>
    <w:lvl w:ilvl="4" w:tplc="280A0019" w:tentative="1">
      <w:start w:val="1"/>
      <w:numFmt w:val="lowerLetter"/>
      <w:lvlText w:val="%5."/>
      <w:lvlJc w:val="left"/>
      <w:pPr>
        <w:ind w:left="3316" w:hanging="360"/>
      </w:pPr>
    </w:lvl>
    <w:lvl w:ilvl="5" w:tplc="280A001B" w:tentative="1">
      <w:start w:val="1"/>
      <w:numFmt w:val="lowerRoman"/>
      <w:lvlText w:val="%6."/>
      <w:lvlJc w:val="right"/>
      <w:pPr>
        <w:ind w:left="4036" w:hanging="180"/>
      </w:pPr>
    </w:lvl>
    <w:lvl w:ilvl="6" w:tplc="280A000F" w:tentative="1">
      <w:start w:val="1"/>
      <w:numFmt w:val="decimal"/>
      <w:lvlText w:val="%7."/>
      <w:lvlJc w:val="left"/>
      <w:pPr>
        <w:ind w:left="4756" w:hanging="360"/>
      </w:pPr>
    </w:lvl>
    <w:lvl w:ilvl="7" w:tplc="280A0019" w:tentative="1">
      <w:start w:val="1"/>
      <w:numFmt w:val="lowerLetter"/>
      <w:lvlText w:val="%8."/>
      <w:lvlJc w:val="left"/>
      <w:pPr>
        <w:ind w:left="5476" w:hanging="360"/>
      </w:pPr>
    </w:lvl>
    <w:lvl w:ilvl="8" w:tplc="280A001B" w:tentative="1">
      <w:start w:val="1"/>
      <w:numFmt w:val="lowerRoman"/>
      <w:lvlText w:val="%9."/>
      <w:lvlJc w:val="right"/>
      <w:pPr>
        <w:ind w:left="6196" w:hanging="180"/>
      </w:pPr>
    </w:lvl>
  </w:abstractNum>
  <w:abstractNum w:abstractNumId="32" w15:restartNumberingAfterBreak="0">
    <w:nsid w:val="6BA85D69"/>
    <w:multiLevelType w:val="multilevel"/>
    <w:tmpl w:val="8A8A3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1322205"/>
    <w:multiLevelType w:val="hybridMultilevel"/>
    <w:tmpl w:val="9F68CEEC"/>
    <w:lvl w:ilvl="0" w:tplc="AB30FC38">
      <w:start w:val="1"/>
      <w:numFmt w:val="decimal"/>
      <w:lvlText w:val="%1."/>
      <w:lvlJc w:val="left"/>
      <w:pPr>
        <w:ind w:left="720" w:hanging="360"/>
      </w:pPr>
    </w:lvl>
    <w:lvl w:ilvl="1" w:tplc="9AA42B6A">
      <w:start w:val="1"/>
      <w:numFmt w:val="lowerLetter"/>
      <w:lvlText w:val="%2."/>
      <w:lvlJc w:val="left"/>
      <w:pPr>
        <w:ind w:left="1440" w:hanging="360"/>
      </w:pPr>
    </w:lvl>
    <w:lvl w:ilvl="2" w:tplc="E744A6A0">
      <w:start w:val="1"/>
      <w:numFmt w:val="lowerRoman"/>
      <w:lvlText w:val="%3."/>
      <w:lvlJc w:val="right"/>
      <w:pPr>
        <w:ind w:left="2160" w:hanging="180"/>
      </w:pPr>
    </w:lvl>
    <w:lvl w:ilvl="3" w:tplc="F1EED75C">
      <w:start w:val="1"/>
      <w:numFmt w:val="decimal"/>
      <w:lvlText w:val="%4."/>
      <w:lvlJc w:val="left"/>
      <w:pPr>
        <w:ind w:left="2880" w:hanging="360"/>
      </w:pPr>
    </w:lvl>
    <w:lvl w:ilvl="4" w:tplc="79D2D67C">
      <w:start w:val="1"/>
      <w:numFmt w:val="lowerLetter"/>
      <w:lvlText w:val="%5."/>
      <w:lvlJc w:val="left"/>
      <w:pPr>
        <w:ind w:left="3600" w:hanging="360"/>
      </w:pPr>
    </w:lvl>
    <w:lvl w:ilvl="5" w:tplc="EACAE96A">
      <w:start w:val="1"/>
      <w:numFmt w:val="lowerRoman"/>
      <w:lvlText w:val="%6."/>
      <w:lvlJc w:val="right"/>
      <w:pPr>
        <w:ind w:left="4320" w:hanging="180"/>
      </w:pPr>
    </w:lvl>
    <w:lvl w:ilvl="6" w:tplc="22F430B4">
      <w:start w:val="1"/>
      <w:numFmt w:val="decimal"/>
      <w:lvlText w:val="%7."/>
      <w:lvlJc w:val="left"/>
      <w:pPr>
        <w:ind w:left="5040" w:hanging="360"/>
      </w:pPr>
    </w:lvl>
    <w:lvl w:ilvl="7" w:tplc="D0CCE1EE">
      <w:start w:val="1"/>
      <w:numFmt w:val="lowerLetter"/>
      <w:lvlText w:val="%8."/>
      <w:lvlJc w:val="left"/>
      <w:pPr>
        <w:ind w:left="5760" w:hanging="360"/>
      </w:pPr>
    </w:lvl>
    <w:lvl w:ilvl="8" w:tplc="E152AF6E">
      <w:start w:val="1"/>
      <w:numFmt w:val="lowerRoman"/>
      <w:lvlText w:val="%9."/>
      <w:lvlJc w:val="right"/>
      <w:pPr>
        <w:ind w:left="6480" w:hanging="180"/>
      </w:pPr>
    </w:lvl>
  </w:abstractNum>
  <w:abstractNum w:abstractNumId="34" w15:restartNumberingAfterBreak="0">
    <w:nsid w:val="75367ACC"/>
    <w:multiLevelType w:val="hybridMultilevel"/>
    <w:tmpl w:val="BBCAEB1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FAF21B3"/>
    <w:multiLevelType w:val="hybridMultilevel"/>
    <w:tmpl w:val="32847CC8"/>
    <w:lvl w:ilvl="0" w:tplc="7F601434">
      <w:start w:val="1"/>
      <w:numFmt w:val="lowerLetter"/>
      <w:lvlText w:val="%1."/>
      <w:lvlJc w:val="left"/>
      <w:pPr>
        <w:ind w:left="720" w:hanging="360"/>
      </w:pPr>
      <w:rPr>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947688981">
    <w:abstractNumId w:val="29"/>
  </w:num>
  <w:num w:numId="2" w16cid:durableId="1659917878">
    <w:abstractNumId w:val="2"/>
  </w:num>
  <w:num w:numId="3" w16cid:durableId="1655253961">
    <w:abstractNumId w:val="33"/>
  </w:num>
  <w:num w:numId="4" w16cid:durableId="1367369180">
    <w:abstractNumId w:val="9"/>
  </w:num>
  <w:num w:numId="5" w16cid:durableId="2130078187">
    <w:abstractNumId w:val="11"/>
  </w:num>
  <w:num w:numId="6" w16cid:durableId="287129073">
    <w:abstractNumId w:val="24"/>
  </w:num>
  <w:num w:numId="7" w16cid:durableId="1607538047">
    <w:abstractNumId w:val="34"/>
  </w:num>
  <w:num w:numId="8" w16cid:durableId="162167818">
    <w:abstractNumId w:val="4"/>
  </w:num>
  <w:num w:numId="9" w16cid:durableId="1678998173">
    <w:abstractNumId w:val="15"/>
  </w:num>
  <w:num w:numId="10" w16cid:durableId="831527278">
    <w:abstractNumId w:val="8"/>
  </w:num>
  <w:num w:numId="11" w16cid:durableId="924385640">
    <w:abstractNumId w:val="31"/>
  </w:num>
  <w:num w:numId="12" w16cid:durableId="30813540">
    <w:abstractNumId w:val="25"/>
  </w:num>
  <w:num w:numId="13" w16cid:durableId="2088651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856210">
    <w:abstractNumId w:val="3"/>
  </w:num>
  <w:num w:numId="15" w16cid:durableId="1953198780">
    <w:abstractNumId w:val="32"/>
  </w:num>
  <w:num w:numId="16" w16cid:durableId="1057123058">
    <w:abstractNumId w:val="10"/>
  </w:num>
  <w:num w:numId="17" w16cid:durableId="900823970">
    <w:abstractNumId w:val="6"/>
  </w:num>
  <w:num w:numId="18" w16cid:durableId="1989675132">
    <w:abstractNumId w:val="0"/>
  </w:num>
  <w:num w:numId="19" w16cid:durableId="1255699411">
    <w:abstractNumId w:val="20"/>
  </w:num>
  <w:num w:numId="20" w16cid:durableId="27144394">
    <w:abstractNumId w:val="16"/>
  </w:num>
  <w:num w:numId="21" w16cid:durableId="789130674">
    <w:abstractNumId w:val="21"/>
  </w:num>
  <w:num w:numId="22" w16cid:durableId="418252353">
    <w:abstractNumId w:val="14"/>
  </w:num>
  <w:num w:numId="23" w16cid:durableId="1651059218">
    <w:abstractNumId w:val="28"/>
  </w:num>
  <w:num w:numId="24" w16cid:durableId="554969075">
    <w:abstractNumId w:val="19"/>
  </w:num>
  <w:num w:numId="25" w16cid:durableId="1867131136">
    <w:abstractNumId w:val="22"/>
  </w:num>
  <w:num w:numId="26" w16cid:durableId="344208473">
    <w:abstractNumId w:val="13"/>
  </w:num>
  <w:num w:numId="27" w16cid:durableId="627050749">
    <w:abstractNumId w:val="23"/>
  </w:num>
  <w:num w:numId="28" w16cid:durableId="1461415695">
    <w:abstractNumId w:val="12"/>
  </w:num>
  <w:num w:numId="29" w16cid:durableId="1900171743">
    <w:abstractNumId w:val="30"/>
  </w:num>
  <w:num w:numId="30" w16cid:durableId="61762575">
    <w:abstractNumId w:val="1"/>
  </w:num>
  <w:num w:numId="31" w16cid:durableId="2011174613">
    <w:abstractNumId w:val="26"/>
  </w:num>
  <w:num w:numId="32" w16cid:durableId="625350962">
    <w:abstractNumId w:val="7"/>
  </w:num>
  <w:num w:numId="33" w16cid:durableId="1192720650">
    <w:abstractNumId w:val="35"/>
  </w:num>
  <w:num w:numId="34" w16cid:durableId="1755781346">
    <w:abstractNumId w:val="17"/>
  </w:num>
  <w:num w:numId="35" w16cid:durableId="890388135">
    <w:abstractNumId w:val="27"/>
  </w:num>
  <w:num w:numId="36" w16cid:durableId="4098130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60"/>
    <w:rsid w:val="00000185"/>
    <w:rsid w:val="000004B8"/>
    <w:rsid w:val="000013B3"/>
    <w:rsid w:val="00001708"/>
    <w:rsid w:val="00001820"/>
    <w:rsid w:val="00001911"/>
    <w:rsid w:val="00002A37"/>
    <w:rsid w:val="00003061"/>
    <w:rsid w:val="0000314A"/>
    <w:rsid w:val="00003308"/>
    <w:rsid w:val="00003474"/>
    <w:rsid w:val="00003A24"/>
    <w:rsid w:val="0000530D"/>
    <w:rsid w:val="000059F5"/>
    <w:rsid w:val="000069F0"/>
    <w:rsid w:val="00006FB1"/>
    <w:rsid w:val="000079D9"/>
    <w:rsid w:val="0001170B"/>
    <w:rsid w:val="00014B48"/>
    <w:rsid w:val="000150F8"/>
    <w:rsid w:val="00015960"/>
    <w:rsid w:val="00016A62"/>
    <w:rsid w:val="000174D5"/>
    <w:rsid w:val="00020039"/>
    <w:rsid w:val="000208EA"/>
    <w:rsid w:val="00024FA7"/>
    <w:rsid w:val="0002516E"/>
    <w:rsid w:val="00025543"/>
    <w:rsid w:val="00025689"/>
    <w:rsid w:val="0002570E"/>
    <w:rsid w:val="00025DF9"/>
    <w:rsid w:val="000264BD"/>
    <w:rsid w:val="00026777"/>
    <w:rsid w:val="00027385"/>
    <w:rsid w:val="00030D7B"/>
    <w:rsid w:val="00032C09"/>
    <w:rsid w:val="00033CE6"/>
    <w:rsid w:val="00033ED7"/>
    <w:rsid w:val="00035117"/>
    <w:rsid w:val="00036F49"/>
    <w:rsid w:val="0003770B"/>
    <w:rsid w:val="00037913"/>
    <w:rsid w:val="000416DE"/>
    <w:rsid w:val="000418BD"/>
    <w:rsid w:val="00043A4F"/>
    <w:rsid w:val="000440E6"/>
    <w:rsid w:val="00044A6D"/>
    <w:rsid w:val="00044AC4"/>
    <w:rsid w:val="00046219"/>
    <w:rsid w:val="00047114"/>
    <w:rsid w:val="0004720E"/>
    <w:rsid w:val="000473DC"/>
    <w:rsid w:val="0005023C"/>
    <w:rsid w:val="00051CF9"/>
    <w:rsid w:val="00051F63"/>
    <w:rsid w:val="00054E53"/>
    <w:rsid w:val="00055ABC"/>
    <w:rsid w:val="00055CB9"/>
    <w:rsid w:val="000562EE"/>
    <w:rsid w:val="00056BAB"/>
    <w:rsid w:val="000571A7"/>
    <w:rsid w:val="000571CA"/>
    <w:rsid w:val="00061B51"/>
    <w:rsid w:val="00063569"/>
    <w:rsid w:val="00064400"/>
    <w:rsid w:val="000649A2"/>
    <w:rsid w:val="00064B6C"/>
    <w:rsid w:val="00064E1E"/>
    <w:rsid w:val="00067CD0"/>
    <w:rsid w:val="000711BF"/>
    <w:rsid w:val="000723E1"/>
    <w:rsid w:val="00074893"/>
    <w:rsid w:val="00074B29"/>
    <w:rsid w:val="0007726E"/>
    <w:rsid w:val="00077BB9"/>
    <w:rsid w:val="0008050C"/>
    <w:rsid w:val="000814B1"/>
    <w:rsid w:val="00082BF7"/>
    <w:rsid w:val="00084330"/>
    <w:rsid w:val="000875F8"/>
    <w:rsid w:val="0009005E"/>
    <w:rsid w:val="000904B8"/>
    <w:rsid w:val="0009170A"/>
    <w:rsid w:val="00091A03"/>
    <w:rsid w:val="00092D26"/>
    <w:rsid w:val="00094007"/>
    <w:rsid w:val="00094B13"/>
    <w:rsid w:val="00097081"/>
    <w:rsid w:val="000A11EF"/>
    <w:rsid w:val="000A1AEF"/>
    <w:rsid w:val="000A4798"/>
    <w:rsid w:val="000A538B"/>
    <w:rsid w:val="000A7839"/>
    <w:rsid w:val="000A79A1"/>
    <w:rsid w:val="000B32E4"/>
    <w:rsid w:val="000B49DD"/>
    <w:rsid w:val="000B578D"/>
    <w:rsid w:val="000B5BD7"/>
    <w:rsid w:val="000B645C"/>
    <w:rsid w:val="000B6FE4"/>
    <w:rsid w:val="000B707D"/>
    <w:rsid w:val="000B7A4E"/>
    <w:rsid w:val="000B7ED9"/>
    <w:rsid w:val="000C08E6"/>
    <w:rsid w:val="000C1BF2"/>
    <w:rsid w:val="000C2E8F"/>
    <w:rsid w:val="000C451C"/>
    <w:rsid w:val="000C5C31"/>
    <w:rsid w:val="000C69F0"/>
    <w:rsid w:val="000C76C4"/>
    <w:rsid w:val="000D01C3"/>
    <w:rsid w:val="000D0404"/>
    <w:rsid w:val="000D0B4B"/>
    <w:rsid w:val="000D2AE5"/>
    <w:rsid w:val="000D2BE2"/>
    <w:rsid w:val="000D3816"/>
    <w:rsid w:val="000D417E"/>
    <w:rsid w:val="000D4398"/>
    <w:rsid w:val="000D5522"/>
    <w:rsid w:val="000D5D26"/>
    <w:rsid w:val="000E1C30"/>
    <w:rsid w:val="000E3955"/>
    <w:rsid w:val="000E4256"/>
    <w:rsid w:val="000E60FE"/>
    <w:rsid w:val="000E63E6"/>
    <w:rsid w:val="000E6740"/>
    <w:rsid w:val="000F0A6E"/>
    <w:rsid w:val="000F20AD"/>
    <w:rsid w:val="000F2D2D"/>
    <w:rsid w:val="000F3A65"/>
    <w:rsid w:val="000F6201"/>
    <w:rsid w:val="000F63F8"/>
    <w:rsid w:val="000F680B"/>
    <w:rsid w:val="00100345"/>
    <w:rsid w:val="00102A1B"/>
    <w:rsid w:val="0010368B"/>
    <w:rsid w:val="00104092"/>
    <w:rsid w:val="00104765"/>
    <w:rsid w:val="00104874"/>
    <w:rsid w:val="001057B4"/>
    <w:rsid w:val="00106B63"/>
    <w:rsid w:val="00106FC5"/>
    <w:rsid w:val="001078A8"/>
    <w:rsid w:val="001141A5"/>
    <w:rsid w:val="00116D52"/>
    <w:rsid w:val="001222C0"/>
    <w:rsid w:val="00123290"/>
    <w:rsid w:val="0012417C"/>
    <w:rsid w:val="00124606"/>
    <w:rsid w:val="00124B92"/>
    <w:rsid w:val="00124D12"/>
    <w:rsid w:val="00126866"/>
    <w:rsid w:val="00126A73"/>
    <w:rsid w:val="00130FB4"/>
    <w:rsid w:val="001311EF"/>
    <w:rsid w:val="00132488"/>
    <w:rsid w:val="001353F1"/>
    <w:rsid w:val="00136372"/>
    <w:rsid w:val="00137068"/>
    <w:rsid w:val="00137C62"/>
    <w:rsid w:val="00137FA2"/>
    <w:rsid w:val="00141485"/>
    <w:rsid w:val="00143A35"/>
    <w:rsid w:val="00144EB0"/>
    <w:rsid w:val="00145C42"/>
    <w:rsid w:val="00145F6B"/>
    <w:rsid w:val="00145F9C"/>
    <w:rsid w:val="001474E6"/>
    <w:rsid w:val="00147C8E"/>
    <w:rsid w:val="00150095"/>
    <w:rsid w:val="001523F8"/>
    <w:rsid w:val="001537A4"/>
    <w:rsid w:val="00154F75"/>
    <w:rsid w:val="001556BB"/>
    <w:rsid w:val="001562DF"/>
    <w:rsid w:val="00160475"/>
    <w:rsid w:val="00160C19"/>
    <w:rsid w:val="00164A41"/>
    <w:rsid w:val="00165D5D"/>
    <w:rsid w:val="00165F42"/>
    <w:rsid w:val="001677A8"/>
    <w:rsid w:val="00172B71"/>
    <w:rsid w:val="0017306B"/>
    <w:rsid w:val="00173315"/>
    <w:rsid w:val="00176055"/>
    <w:rsid w:val="0017613E"/>
    <w:rsid w:val="00176F84"/>
    <w:rsid w:val="001777DE"/>
    <w:rsid w:val="001802D1"/>
    <w:rsid w:val="00180574"/>
    <w:rsid w:val="00184EAE"/>
    <w:rsid w:val="00184F6B"/>
    <w:rsid w:val="0018797F"/>
    <w:rsid w:val="00190030"/>
    <w:rsid w:val="00190E04"/>
    <w:rsid w:val="0019139A"/>
    <w:rsid w:val="0019498F"/>
    <w:rsid w:val="00197035"/>
    <w:rsid w:val="00197741"/>
    <w:rsid w:val="001A095E"/>
    <w:rsid w:val="001A0F47"/>
    <w:rsid w:val="001A17AC"/>
    <w:rsid w:val="001A2688"/>
    <w:rsid w:val="001A2FD9"/>
    <w:rsid w:val="001A30D1"/>
    <w:rsid w:val="001A4D9C"/>
    <w:rsid w:val="001A4E2E"/>
    <w:rsid w:val="001A53D9"/>
    <w:rsid w:val="001A5FF4"/>
    <w:rsid w:val="001A7EE2"/>
    <w:rsid w:val="001B11EC"/>
    <w:rsid w:val="001B11F6"/>
    <w:rsid w:val="001B4C08"/>
    <w:rsid w:val="001B5197"/>
    <w:rsid w:val="001B551C"/>
    <w:rsid w:val="001B58F7"/>
    <w:rsid w:val="001B5A80"/>
    <w:rsid w:val="001B5D00"/>
    <w:rsid w:val="001B6FB5"/>
    <w:rsid w:val="001C036B"/>
    <w:rsid w:val="001C16A7"/>
    <w:rsid w:val="001C2AEE"/>
    <w:rsid w:val="001C36B8"/>
    <w:rsid w:val="001C71CB"/>
    <w:rsid w:val="001D1946"/>
    <w:rsid w:val="001D38FA"/>
    <w:rsid w:val="001D41A2"/>
    <w:rsid w:val="001D521D"/>
    <w:rsid w:val="001D5621"/>
    <w:rsid w:val="001D597B"/>
    <w:rsid w:val="001D6D08"/>
    <w:rsid w:val="001D6DB1"/>
    <w:rsid w:val="001E1331"/>
    <w:rsid w:val="001E1FA6"/>
    <w:rsid w:val="001E2972"/>
    <w:rsid w:val="001E32C6"/>
    <w:rsid w:val="001E3A50"/>
    <w:rsid w:val="001E4284"/>
    <w:rsid w:val="001E46A1"/>
    <w:rsid w:val="001F0587"/>
    <w:rsid w:val="001F127B"/>
    <w:rsid w:val="001F2CD6"/>
    <w:rsid w:val="001F387B"/>
    <w:rsid w:val="001F4636"/>
    <w:rsid w:val="001F551F"/>
    <w:rsid w:val="001F5E0C"/>
    <w:rsid w:val="001F6B49"/>
    <w:rsid w:val="00200E2E"/>
    <w:rsid w:val="0020140B"/>
    <w:rsid w:val="0020676F"/>
    <w:rsid w:val="00206C7D"/>
    <w:rsid w:val="00210320"/>
    <w:rsid w:val="00213D97"/>
    <w:rsid w:val="0021470C"/>
    <w:rsid w:val="00216642"/>
    <w:rsid w:val="00217E69"/>
    <w:rsid w:val="00221DA5"/>
    <w:rsid w:val="002236E9"/>
    <w:rsid w:val="00224F51"/>
    <w:rsid w:val="00226CE4"/>
    <w:rsid w:val="00230878"/>
    <w:rsid w:val="0023120A"/>
    <w:rsid w:val="0023330B"/>
    <w:rsid w:val="002334CA"/>
    <w:rsid w:val="00233A1D"/>
    <w:rsid w:val="00235099"/>
    <w:rsid w:val="0023579D"/>
    <w:rsid w:val="0023585B"/>
    <w:rsid w:val="0023722F"/>
    <w:rsid w:val="00237269"/>
    <w:rsid w:val="002415A9"/>
    <w:rsid w:val="002425CA"/>
    <w:rsid w:val="00242A85"/>
    <w:rsid w:val="002441DC"/>
    <w:rsid w:val="002447AE"/>
    <w:rsid w:val="0024542F"/>
    <w:rsid w:val="00246EFC"/>
    <w:rsid w:val="00251AAB"/>
    <w:rsid w:val="0025250C"/>
    <w:rsid w:val="0025326A"/>
    <w:rsid w:val="00254AD7"/>
    <w:rsid w:val="00255747"/>
    <w:rsid w:val="00257628"/>
    <w:rsid w:val="0026029A"/>
    <w:rsid w:val="00260B17"/>
    <w:rsid w:val="00264856"/>
    <w:rsid w:val="00265807"/>
    <w:rsid w:val="00265DC5"/>
    <w:rsid w:val="0026705A"/>
    <w:rsid w:val="00267584"/>
    <w:rsid w:val="00270045"/>
    <w:rsid w:val="00270D3D"/>
    <w:rsid w:val="002718AC"/>
    <w:rsid w:val="00272CEA"/>
    <w:rsid w:val="00274A64"/>
    <w:rsid w:val="00275E36"/>
    <w:rsid w:val="00282B8B"/>
    <w:rsid w:val="00283479"/>
    <w:rsid w:val="002838AE"/>
    <w:rsid w:val="00284731"/>
    <w:rsid w:val="00284E3A"/>
    <w:rsid w:val="00285C5D"/>
    <w:rsid w:val="00285EE7"/>
    <w:rsid w:val="002863DE"/>
    <w:rsid w:val="00286C6E"/>
    <w:rsid w:val="00286F53"/>
    <w:rsid w:val="00290C3B"/>
    <w:rsid w:val="00293901"/>
    <w:rsid w:val="00293B5C"/>
    <w:rsid w:val="00293C47"/>
    <w:rsid w:val="00294BAA"/>
    <w:rsid w:val="00295052"/>
    <w:rsid w:val="00297B91"/>
    <w:rsid w:val="002A040B"/>
    <w:rsid w:val="002A1086"/>
    <w:rsid w:val="002A1203"/>
    <w:rsid w:val="002A5A4E"/>
    <w:rsid w:val="002A6D00"/>
    <w:rsid w:val="002A713E"/>
    <w:rsid w:val="002A7629"/>
    <w:rsid w:val="002A76ED"/>
    <w:rsid w:val="002B3434"/>
    <w:rsid w:val="002B46E6"/>
    <w:rsid w:val="002B4B53"/>
    <w:rsid w:val="002C1DDD"/>
    <w:rsid w:val="002C1EA1"/>
    <w:rsid w:val="002C3E3E"/>
    <w:rsid w:val="002C3EE7"/>
    <w:rsid w:val="002C4664"/>
    <w:rsid w:val="002C504E"/>
    <w:rsid w:val="002C5559"/>
    <w:rsid w:val="002C5A54"/>
    <w:rsid w:val="002C78BB"/>
    <w:rsid w:val="002C7F1C"/>
    <w:rsid w:val="002D096C"/>
    <w:rsid w:val="002D32FF"/>
    <w:rsid w:val="002D3A8F"/>
    <w:rsid w:val="002D57D4"/>
    <w:rsid w:val="002D5B32"/>
    <w:rsid w:val="002D6B95"/>
    <w:rsid w:val="002E0C5B"/>
    <w:rsid w:val="002E0E24"/>
    <w:rsid w:val="002E16CF"/>
    <w:rsid w:val="002E1B6A"/>
    <w:rsid w:val="002E4573"/>
    <w:rsid w:val="002E4A88"/>
    <w:rsid w:val="002E6025"/>
    <w:rsid w:val="002E6F73"/>
    <w:rsid w:val="002E7C59"/>
    <w:rsid w:val="002F005C"/>
    <w:rsid w:val="002F0EE4"/>
    <w:rsid w:val="002F3964"/>
    <w:rsid w:val="002F4814"/>
    <w:rsid w:val="002F629F"/>
    <w:rsid w:val="00302A68"/>
    <w:rsid w:val="003031C5"/>
    <w:rsid w:val="00303495"/>
    <w:rsid w:val="00303A8D"/>
    <w:rsid w:val="00306661"/>
    <w:rsid w:val="003067F4"/>
    <w:rsid w:val="003073C2"/>
    <w:rsid w:val="0031237E"/>
    <w:rsid w:val="00313AC3"/>
    <w:rsid w:val="0031453A"/>
    <w:rsid w:val="00314D71"/>
    <w:rsid w:val="00315AC0"/>
    <w:rsid w:val="00315F1B"/>
    <w:rsid w:val="0031609A"/>
    <w:rsid w:val="0031769E"/>
    <w:rsid w:val="003217F4"/>
    <w:rsid w:val="00321EE9"/>
    <w:rsid w:val="0032276E"/>
    <w:rsid w:val="003235D5"/>
    <w:rsid w:val="00324CDD"/>
    <w:rsid w:val="00325C77"/>
    <w:rsid w:val="0032705C"/>
    <w:rsid w:val="00327C23"/>
    <w:rsid w:val="00331C82"/>
    <w:rsid w:val="00331C88"/>
    <w:rsid w:val="00332B71"/>
    <w:rsid w:val="00335925"/>
    <w:rsid w:val="00336105"/>
    <w:rsid w:val="00336582"/>
    <w:rsid w:val="003371F8"/>
    <w:rsid w:val="0034083B"/>
    <w:rsid w:val="00340BBE"/>
    <w:rsid w:val="00340ECD"/>
    <w:rsid w:val="0034104A"/>
    <w:rsid w:val="00341C2D"/>
    <w:rsid w:val="003435DA"/>
    <w:rsid w:val="003436AC"/>
    <w:rsid w:val="003445CA"/>
    <w:rsid w:val="00344CC3"/>
    <w:rsid w:val="0034541F"/>
    <w:rsid w:val="003459E5"/>
    <w:rsid w:val="00345B5E"/>
    <w:rsid w:val="0034695A"/>
    <w:rsid w:val="003513E7"/>
    <w:rsid w:val="00355FF8"/>
    <w:rsid w:val="0036074D"/>
    <w:rsid w:val="00362740"/>
    <w:rsid w:val="00364D51"/>
    <w:rsid w:val="00364F0D"/>
    <w:rsid w:val="0037033A"/>
    <w:rsid w:val="003704A5"/>
    <w:rsid w:val="00371592"/>
    <w:rsid w:val="00371A4A"/>
    <w:rsid w:val="00373A5E"/>
    <w:rsid w:val="00373C84"/>
    <w:rsid w:val="00373F89"/>
    <w:rsid w:val="00374876"/>
    <w:rsid w:val="00374B11"/>
    <w:rsid w:val="00376954"/>
    <w:rsid w:val="003808AE"/>
    <w:rsid w:val="00380905"/>
    <w:rsid w:val="00380DA8"/>
    <w:rsid w:val="003811F9"/>
    <w:rsid w:val="00383D64"/>
    <w:rsid w:val="00385EB2"/>
    <w:rsid w:val="00390399"/>
    <w:rsid w:val="00391B4C"/>
    <w:rsid w:val="00391EDF"/>
    <w:rsid w:val="00392261"/>
    <w:rsid w:val="00392673"/>
    <w:rsid w:val="00395245"/>
    <w:rsid w:val="00395C14"/>
    <w:rsid w:val="00396BA1"/>
    <w:rsid w:val="00397A42"/>
    <w:rsid w:val="003A0C84"/>
    <w:rsid w:val="003A2930"/>
    <w:rsid w:val="003A4952"/>
    <w:rsid w:val="003A4C2A"/>
    <w:rsid w:val="003A622C"/>
    <w:rsid w:val="003A6724"/>
    <w:rsid w:val="003B13F1"/>
    <w:rsid w:val="003B2051"/>
    <w:rsid w:val="003B5024"/>
    <w:rsid w:val="003B54E7"/>
    <w:rsid w:val="003C0623"/>
    <w:rsid w:val="003C23EF"/>
    <w:rsid w:val="003C2631"/>
    <w:rsid w:val="003C3755"/>
    <w:rsid w:val="003C4E4D"/>
    <w:rsid w:val="003C7325"/>
    <w:rsid w:val="003D0047"/>
    <w:rsid w:val="003D07E3"/>
    <w:rsid w:val="003D26DF"/>
    <w:rsid w:val="003D369A"/>
    <w:rsid w:val="003D7740"/>
    <w:rsid w:val="003E000F"/>
    <w:rsid w:val="003E1462"/>
    <w:rsid w:val="003E1CCD"/>
    <w:rsid w:val="003E2417"/>
    <w:rsid w:val="003E33F6"/>
    <w:rsid w:val="003E4B03"/>
    <w:rsid w:val="003E5CEC"/>
    <w:rsid w:val="003E7E71"/>
    <w:rsid w:val="003F005C"/>
    <w:rsid w:val="003F06CF"/>
    <w:rsid w:val="003F38CC"/>
    <w:rsid w:val="003F5BAD"/>
    <w:rsid w:val="003F630A"/>
    <w:rsid w:val="004038B2"/>
    <w:rsid w:val="0040475F"/>
    <w:rsid w:val="00404C29"/>
    <w:rsid w:val="00407A59"/>
    <w:rsid w:val="00410FEA"/>
    <w:rsid w:val="00411527"/>
    <w:rsid w:val="004118E0"/>
    <w:rsid w:val="00411D5F"/>
    <w:rsid w:val="00415049"/>
    <w:rsid w:val="00416595"/>
    <w:rsid w:val="0042284F"/>
    <w:rsid w:val="00423A77"/>
    <w:rsid w:val="004246EF"/>
    <w:rsid w:val="0042619F"/>
    <w:rsid w:val="00426E47"/>
    <w:rsid w:val="00426EBF"/>
    <w:rsid w:val="004311F4"/>
    <w:rsid w:val="00432E73"/>
    <w:rsid w:val="004337B9"/>
    <w:rsid w:val="0043425A"/>
    <w:rsid w:val="004353B5"/>
    <w:rsid w:val="0043599F"/>
    <w:rsid w:val="00436474"/>
    <w:rsid w:val="00440931"/>
    <w:rsid w:val="00440C3E"/>
    <w:rsid w:val="00446CA4"/>
    <w:rsid w:val="00447693"/>
    <w:rsid w:val="0045011F"/>
    <w:rsid w:val="00450C8D"/>
    <w:rsid w:val="004514EB"/>
    <w:rsid w:val="0045321D"/>
    <w:rsid w:val="00453ACC"/>
    <w:rsid w:val="00454727"/>
    <w:rsid w:val="00454924"/>
    <w:rsid w:val="00454B05"/>
    <w:rsid w:val="00455271"/>
    <w:rsid w:val="00455DC7"/>
    <w:rsid w:val="004563DB"/>
    <w:rsid w:val="00457195"/>
    <w:rsid w:val="004577F6"/>
    <w:rsid w:val="004578BF"/>
    <w:rsid w:val="00457A28"/>
    <w:rsid w:val="00460CDA"/>
    <w:rsid w:val="00460E3A"/>
    <w:rsid w:val="00461AB9"/>
    <w:rsid w:val="004637A1"/>
    <w:rsid w:val="00463BD3"/>
    <w:rsid w:val="004644D2"/>
    <w:rsid w:val="00464B04"/>
    <w:rsid w:val="00467023"/>
    <w:rsid w:val="00472A1E"/>
    <w:rsid w:val="00472E47"/>
    <w:rsid w:val="00472E5F"/>
    <w:rsid w:val="00472F6E"/>
    <w:rsid w:val="0047509A"/>
    <w:rsid w:val="00475B4F"/>
    <w:rsid w:val="00476848"/>
    <w:rsid w:val="00480ED0"/>
    <w:rsid w:val="00480F12"/>
    <w:rsid w:val="0048227F"/>
    <w:rsid w:val="004835DE"/>
    <w:rsid w:val="00485818"/>
    <w:rsid w:val="00485CDF"/>
    <w:rsid w:val="00486E5A"/>
    <w:rsid w:val="0049000E"/>
    <w:rsid w:val="004900FD"/>
    <w:rsid w:val="00490407"/>
    <w:rsid w:val="00490AC5"/>
    <w:rsid w:val="00490DEF"/>
    <w:rsid w:val="00491791"/>
    <w:rsid w:val="00492908"/>
    <w:rsid w:val="004930BB"/>
    <w:rsid w:val="00493AF5"/>
    <w:rsid w:val="004940B2"/>
    <w:rsid w:val="00495D49"/>
    <w:rsid w:val="00496A40"/>
    <w:rsid w:val="00496A4B"/>
    <w:rsid w:val="004A08CB"/>
    <w:rsid w:val="004A14E6"/>
    <w:rsid w:val="004A2AB0"/>
    <w:rsid w:val="004A3031"/>
    <w:rsid w:val="004A37E3"/>
    <w:rsid w:val="004A514A"/>
    <w:rsid w:val="004A5659"/>
    <w:rsid w:val="004A61CA"/>
    <w:rsid w:val="004A6E39"/>
    <w:rsid w:val="004A7FF9"/>
    <w:rsid w:val="004B0000"/>
    <w:rsid w:val="004B1A89"/>
    <w:rsid w:val="004B2787"/>
    <w:rsid w:val="004B4CD9"/>
    <w:rsid w:val="004B69E1"/>
    <w:rsid w:val="004B7886"/>
    <w:rsid w:val="004C0D1D"/>
    <w:rsid w:val="004C189E"/>
    <w:rsid w:val="004C4F31"/>
    <w:rsid w:val="004C4F83"/>
    <w:rsid w:val="004C6A8E"/>
    <w:rsid w:val="004D16E4"/>
    <w:rsid w:val="004D1DB0"/>
    <w:rsid w:val="004D26DB"/>
    <w:rsid w:val="004D2A3F"/>
    <w:rsid w:val="004D479E"/>
    <w:rsid w:val="004D555D"/>
    <w:rsid w:val="004E00B1"/>
    <w:rsid w:val="004E4B6E"/>
    <w:rsid w:val="004E4F7A"/>
    <w:rsid w:val="004E52BA"/>
    <w:rsid w:val="004F14D9"/>
    <w:rsid w:val="004F24EA"/>
    <w:rsid w:val="004F28D9"/>
    <w:rsid w:val="004F2E3A"/>
    <w:rsid w:val="004F2EE2"/>
    <w:rsid w:val="004F30E4"/>
    <w:rsid w:val="004F324C"/>
    <w:rsid w:val="004F54A6"/>
    <w:rsid w:val="004F5A70"/>
    <w:rsid w:val="004F5B93"/>
    <w:rsid w:val="004F5FA5"/>
    <w:rsid w:val="004F6131"/>
    <w:rsid w:val="0050140A"/>
    <w:rsid w:val="00505215"/>
    <w:rsid w:val="005056D7"/>
    <w:rsid w:val="005066D6"/>
    <w:rsid w:val="00506735"/>
    <w:rsid w:val="00507FB8"/>
    <w:rsid w:val="00512907"/>
    <w:rsid w:val="00512C2F"/>
    <w:rsid w:val="00514975"/>
    <w:rsid w:val="00515812"/>
    <w:rsid w:val="00516698"/>
    <w:rsid w:val="00517571"/>
    <w:rsid w:val="00517CC0"/>
    <w:rsid w:val="00520A88"/>
    <w:rsid w:val="00520D78"/>
    <w:rsid w:val="00520DE6"/>
    <w:rsid w:val="00520DEC"/>
    <w:rsid w:val="00520F10"/>
    <w:rsid w:val="00521C00"/>
    <w:rsid w:val="00527EA8"/>
    <w:rsid w:val="0053203E"/>
    <w:rsid w:val="00532D22"/>
    <w:rsid w:val="0053307F"/>
    <w:rsid w:val="0053541A"/>
    <w:rsid w:val="00541D12"/>
    <w:rsid w:val="00541F08"/>
    <w:rsid w:val="00542150"/>
    <w:rsid w:val="0054310C"/>
    <w:rsid w:val="00543A19"/>
    <w:rsid w:val="00544091"/>
    <w:rsid w:val="0054549A"/>
    <w:rsid w:val="005508E1"/>
    <w:rsid w:val="00550C45"/>
    <w:rsid w:val="00551556"/>
    <w:rsid w:val="00552287"/>
    <w:rsid w:val="005525E6"/>
    <w:rsid w:val="00553134"/>
    <w:rsid w:val="005539FD"/>
    <w:rsid w:val="00553DEE"/>
    <w:rsid w:val="00555726"/>
    <w:rsid w:val="0055677F"/>
    <w:rsid w:val="00556955"/>
    <w:rsid w:val="00557D34"/>
    <w:rsid w:val="00560773"/>
    <w:rsid w:val="005610FB"/>
    <w:rsid w:val="00562E37"/>
    <w:rsid w:val="005632E2"/>
    <w:rsid w:val="005673CA"/>
    <w:rsid w:val="00567B29"/>
    <w:rsid w:val="005721DA"/>
    <w:rsid w:val="00572995"/>
    <w:rsid w:val="00574987"/>
    <w:rsid w:val="00574FD5"/>
    <w:rsid w:val="00580352"/>
    <w:rsid w:val="005805CC"/>
    <w:rsid w:val="00581334"/>
    <w:rsid w:val="00581B3B"/>
    <w:rsid w:val="005828E3"/>
    <w:rsid w:val="005830DE"/>
    <w:rsid w:val="00583142"/>
    <w:rsid w:val="0058387A"/>
    <w:rsid w:val="005839C4"/>
    <w:rsid w:val="005858BB"/>
    <w:rsid w:val="005868DB"/>
    <w:rsid w:val="00586EF3"/>
    <w:rsid w:val="0059029A"/>
    <w:rsid w:val="00590740"/>
    <w:rsid w:val="00592A3E"/>
    <w:rsid w:val="0059395C"/>
    <w:rsid w:val="00593973"/>
    <w:rsid w:val="00593A49"/>
    <w:rsid w:val="00596ECA"/>
    <w:rsid w:val="005A0AD6"/>
    <w:rsid w:val="005A1509"/>
    <w:rsid w:val="005A3F95"/>
    <w:rsid w:val="005A511E"/>
    <w:rsid w:val="005A59E4"/>
    <w:rsid w:val="005B0D4C"/>
    <w:rsid w:val="005B3927"/>
    <w:rsid w:val="005B7170"/>
    <w:rsid w:val="005C30DC"/>
    <w:rsid w:val="005C3DE3"/>
    <w:rsid w:val="005D0508"/>
    <w:rsid w:val="005D13A5"/>
    <w:rsid w:val="005D2CA2"/>
    <w:rsid w:val="005D317A"/>
    <w:rsid w:val="005D3243"/>
    <w:rsid w:val="005D356F"/>
    <w:rsid w:val="005D44EF"/>
    <w:rsid w:val="005D4986"/>
    <w:rsid w:val="005D536B"/>
    <w:rsid w:val="005D5A07"/>
    <w:rsid w:val="005E11D2"/>
    <w:rsid w:val="005E1CB4"/>
    <w:rsid w:val="005E3175"/>
    <w:rsid w:val="005E77C4"/>
    <w:rsid w:val="005F0B84"/>
    <w:rsid w:val="005F14DA"/>
    <w:rsid w:val="005F45AA"/>
    <w:rsid w:val="005F4CFC"/>
    <w:rsid w:val="005F58EE"/>
    <w:rsid w:val="005F58F7"/>
    <w:rsid w:val="005F5971"/>
    <w:rsid w:val="00601CB3"/>
    <w:rsid w:val="00602158"/>
    <w:rsid w:val="006036AC"/>
    <w:rsid w:val="00603CAD"/>
    <w:rsid w:val="00604F17"/>
    <w:rsid w:val="00605360"/>
    <w:rsid w:val="00605822"/>
    <w:rsid w:val="00605C49"/>
    <w:rsid w:val="00606BF7"/>
    <w:rsid w:val="00611232"/>
    <w:rsid w:val="00611396"/>
    <w:rsid w:val="00611E1E"/>
    <w:rsid w:val="00614067"/>
    <w:rsid w:val="006145AB"/>
    <w:rsid w:val="0061541F"/>
    <w:rsid w:val="00616FEA"/>
    <w:rsid w:val="00617136"/>
    <w:rsid w:val="00617685"/>
    <w:rsid w:val="0061785E"/>
    <w:rsid w:val="00620A68"/>
    <w:rsid w:val="00620FDD"/>
    <w:rsid w:val="006217D0"/>
    <w:rsid w:val="00623935"/>
    <w:rsid w:val="00624B04"/>
    <w:rsid w:val="00625130"/>
    <w:rsid w:val="006254CF"/>
    <w:rsid w:val="00630FA8"/>
    <w:rsid w:val="006314A8"/>
    <w:rsid w:val="006314BF"/>
    <w:rsid w:val="00631BE5"/>
    <w:rsid w:val="0063368E"/>
    <w:rsid w:val="00634951"/>
    <w:rsid w:val="006413F0"/>
    <w:rsid w:val="00642E78"/>
    <w:rsid w:val="00644400"/>
    <w:rsid w:val="00644F2A"/>
    <w:rsid w:val="0064600F"/>
    <w:rsid w:val="00647499"/>
    <w:rsid w:val="006518F2"/>
    <w:rsid w:val="0065191D"/>
    <w:rsid w:val="00652C32"/>
    <w:rsid w:val="00653A78"/>
    <w:rsid w:val="00653F3E"/>
    <w:rsid w:val="00653FC5"/>
    <w:rsid w:val="0065597E"/>
    <w:rsid w:val="00660D0B"/>
    <w:rsid w:val="00661D4B"/>
    <w:rsid w:val="006637D5"/>
    <w:rsid w:val="00664B0C"/>
    <w:rsid w:val="00664E7A"/>
    <w:rsid w:val="00665612"/>
    <w:rsid w:val="0066565D"/>
    <w:rsid w:val="006662A3"/>
    <w:rsid w:val="00667157"/>
    <w:rsid w:val="0067019C"/>
    <w:rsid w:val="00671C9B"/>
    <w:rsid w:val="00671DB1"/>
    <w:rsid w:val="00672E22"/>
    <w:rsid w:val="00674BD0"/>
    <w:rsid w:val="00675640"/>
    <w:rsid w:val="0068060A"/>
    <w:rsid w:val="00680760"/>
    <w:rsid w:val="00682421"/>
    <w:rsid w:val="00682992"/>
    <w:rsid w:val="006831A7"/>
    <w:rsid w:val="00684970"/>
    <w:rsid w:val="00684A1D"/>
    <w:rsid w:val="00684D10"/>
    <w:rsid w:val="0068578E"/>
    <w:rsid w:val="006858C8"/>
    <w:rsid w:val="00685B9F"/>
    <w:rsid w:val="0068618D"/>
    <w:rsid w:val="006867DF"/>
    <w:rsid w:val="006868E9"/>
    <w:rsid w:val="00686B17"/>
    <w:rsid w:val="0068715E"/>
    <w:rsid w:val="00687187"/>
    <w:rsid w:val="006873B4"/>
    <w:rsid w:val="00687448"/>
    <w:rsid w:val="00687CB8"/>
    <w:rsid w:val="00687D41"/>
    <w:rsid w:val="00692524"/>
    <w:rsid w:val="00693BD1"/>
    <w:rsid w:val="0069437B"/>
    <w:rsid w:val="0069560B"/>
    <w:rsid w:val="006956AA"/>
    <w:rsid w:val="0069681D"/>
    <w:rsid w:val="00696ECD"/>
    <w:rsid w:val="006975F3"/>
    <w:rsid w:val="00697EE2"/>
    <w:rsid w:val="00697F23"/>
    <w:rsid w:val="006A2F0E"/>
    <w:rsid w:val="006A4524"/>
    <w:rsid w:val="006A504E"/>
    <w:rsid w:val="006A5EF2"/>
    <w:rsid w:val="006A674E"/>
    <w:rsid w:val="006A791C"/>
    <w:rsid w:val="006B055D"/>
    <w:rsid w:val="006B0B48"/>
    <w:rsid w:val="006B0BFD"/>
    <w:rsid w:val="006B13D0"/>
    <w:rsid w:val="006B2631"/>
    <w:rsid w:val="006B32C6"/>
    <w:rsid w:val="006B375E"/>
    <w:rsid w:val="006B3ED2"/>
    <w:rsid w:val="006B64B2"/>
    <w:rsid w:val="006B6B5F"/>
    <w:rsid w:val="006C128A"/>
    <w:rsid w:val="006C1852"/>
    <w:rsid w:val="006C24C9"/>
    <w:rsid w:val="006C2C0D"/>
    <w:rsid w:val="006C3329"/>
    <w:rsid w:val="006C33EE"/>
    <w:rsid w:val="006C432B"/>
    <w:rsid w:val="006C63B7"/>
    <w:rsid w:val="006C63E9"/>
    <w:rsid w:val="006C7787"/>
    <w:rsid w:val="006D0C24"/>
    <w:rsid w:val="006D1804"/>
    <w:rsid w:val="006D2B0F"/>
    <w:rsid w:val="006D32FF"/>
    <w:rsid w:val="006D384C"/>
    <w:rsid w:val="006D3DB9"/>
    <w:rsid w:val="006D400E"/>
    <w:rsid w:val="006D5815"/>
    <w:rsid w:val="006D67E1"/>
    <w:rsid w:val="006D69A3"/>
    <w:rsid w:val="006D7E98"/>
    <w:rsid w:val="006E0F2F"/>
    <w:rsid w:val="006E21E7"/>
    <w:rsid w:val="006E2247"/>
    <w:rsid w:val="006E2E2E"/>
    <w:rsid w:val="006E36F5"/>
    <w:rsid w:val="006E491F"/>
    <w:rsid w:val="006E5E15"/>
    <w:rsid w:val="006E6943"/>
    <w:rsid w:val="006F1363"/>
    <w:rsid w:val="006F2211"/>
    <w:rsid w:val="006F2C6E"/>
    <w:rsid w:val="006F3449"/>
    <w:rsid w:val="006F3D09"/>
    <w:rsid w:val="006F3E8D"/>
    <w:rsid w:val="006F6354"/>
    <w:rsid w:val="006F737B"/>
    <w:rsid w:val="007005C4"/>
    <w:rsid w:val="00700B16"/>
    <w:rsid w:val="0070129A"/>
    <w:rsid w:val="00701D7E"/>
    <w:rsid w:val="00703BDF"/>
    <w:rsid w:val="00707205"/>
    <w:rsid w:val="0070746C"/>
    <w:rsid w:val="00710D28"/>
    <w:rsid w:val="00710F96"/>
    <w:rsid w:val="0071104F"/>
    <w:rsid w:val="00712A7D"/>
    <w:rsid w:val="007132EE"/>
    <w:rsid w:val="007143AF"/>
    <w:rsid w:val="00714638"/>
    <w:rsid w:val="00715057"/>
    <w:rsid w:val="00715E8E"/>
    <w:rsid w:val="00717305"/>
    <w:rsid w:val="007178CD"/>
    <w:rsid w:val="007201E0"/>
    <w:rsid w:val="007245C9"/>
    <w:rsid w:val="007255D9"/>
    <w:rsid w:val="00725E8F"/>
    <w:rsid w:val="00726242"/>
    <w:rsid w:val="007276D4"/>
    <w:rsid w:val="00727C87"/>
    <w:rsid w:val="00727DC2"/>
    <w:rsid w:val="007319E4"/>
    <w:rsid w:val="00731E77"/>
    <w:rsid w:val="007320F0"/>
    <w:rsid w:val="00733C1B"/>
    <w:rsid w:val="007370E7"/>
    <w:rsid w:val="007375C6"/>
    <w:rsid w:val="00737C67"/>
    <w:rsid w:val="00737EF3"/>
    <w:rsid w:val="00740AED"/>
    <w:rsid w:val="0074231F"/>
    <w:rsid w:val="00744E09"/>
    <w:rsid w:val="007469EE"/>
    <w:rsid w:val="00751299"/>
    <w:rsid w:val="007519DB"/>
    <w:rsid w:val="00751D77"/>
    <w:rsid w:val="00751FF9"/>
    <w:rsid w:val="00752406"/>
    <w:rsid w:val="007525DE"/>
    <w:rsid w:val="007539E0"/>
    <w:rsid w:val="00756582"/>
    <w:rsid w:val="0075695D"/>
    <w:rsid w:val="0076243B"/>
    <w:rsid w:val="007641D7"/>
    <w:rsid w:val="00765036"/>
    <w:rsid w:val="0076529D"/>
    <w:rsid w:val="007661A1"/>
    <w:rsid w:val="0076681F"/>
    <w:rsid w:val="00766F49"/>
    <w:rsid w:val="0076757B"/>
    <w:rsid w:val="00767861"/>
    <w:rsid w:val="00770371"/>
    <w:rsid w:val="0077197F"/>
    <w:rsid w:val="00773EBB"/>
    <w:rsid w:val="00774E01"/>
    <w:rsid w:val="0077530C"/>
    <w:rsid w:val="00775B76"/>
    <w:rsid w:val="00776BAC"/>
    <w:rsid w:val="00777B4C"/>
    <w:rsid w:val="00780BBE"/>
    <w:rsid w:val="00782F67"/>
    <w:rsid w:val="0078369E"/>
    <w:rsid w:val="00783F53"/>
    <w:rsid w:val="00784148"/>
    <w:rsid w:val="00785EFE"/>
    <w:rsid w:val="00786D72"/>
    <w:rsid w:val="007871C1"/>
    <w:rsid w:val="00790E1D"/>
    <w:rsid w:val="00791C2F"/>
    <w:rsid w:val="00791FC9"/>
    <w:rsid w:val="00793FAE"/>
    <w:rsid w:val="007947DB"/>
    <w:rsid w:val="007960C0"/>
    <w:rsid w:val="007966A7"/>
    <w:rsid w:val="00796E96"/>
    <w:rsid w:val="00797C05"/>
    <w:rsid w:val="007A34BA"/>
    <w:rsid w:val="007A4761"/>
    <w:rsid w:val="007A7B37"/>
    <w:rsid w:val="007B06D8"/>
    <w:rsid w:val="007B39AD"/>
    <w:rsid w:val="007B7371"/>
    <w:rsid w:val="007B7427"/>
    <w:rsid w:val="007C0FE3"/>
    <w:rsid w:val="007C225D"/>
    <w:rsid w:val="007C257F"/>
    <w:rsid w:val="007C3C8A"/>
    <w:rsid w:val="007C50A3"/>
    <w:rsid w:val="007C5A7C"/>
    <w:rsid w:val="007C6BA4"/>
    <w:rsid w:val="007C7633"/>
    <w:rsid w:val="007C7FF1"/>
    <w:rsid w:val="007D0533"/>
    <w:rsid w:val="007D0574"/>
    <w:rsid w:val="007D0EA9"/>
    <w:rsid w:val="007D1348"/>
    <w:rsid w:val="007D1D37"/>
    <w:rsid w:val="007D3966"/>
    <w:rsid w:val="007E22AA"/>
    <w:rsid w:val="007E42EE"/>
    <w:rsid w:val="007E4341"/>
    <w:rsid w:val="007E523C"/>
    <w:rsid w:val="007E57C4"/>
    <w:rsid w:val="007E5FFB"/>
    <w:rsid w:val="007E6EE6"/>
    <w:rsid w:val="007E7D9D"/>
    <w:rsid w:val="007F0FE3"/>
    <w:rsid w:val="007F2D94"/>
    <w:rsid w:val="007F473B"/>
    <w:rsid w:val="007F4903"/>
    <w:rsid w:val="007F5BDE"/>
    <w:rsid w:val="008006F2"/>
    <w:rsid w:val="00800992"/>
    <w:rsid w:val="00802443"/>
    <w:rsid w:val="00803854"/>
    <w:rsid w:val="00803A48"/>
    <w:rsid w:val="008056BC"/>
    <w:rsid w:val="00805FD5"/>
    <w:rsid w:val="00807BF8"/>
    <w:rsid w:val="008112B2"/>
    <w:rsid w:val="008120F0"/>
    <w:rsid w:val="008121AD"/>
    <w:rsid w:val="008121F0"/>
    <w:rsid w:val="00812C1F"/>
    <w:rsid w:val="00814335"/>
    <w:rsid w:val="0081609C"/>
    <w:rsid w:val="0082243A"/>
    <w:rsid w:val="008228F8"/>
    <w:rsid w:val="00823532"/>
    <w:rsid w:val="00824BB1"/>
    <w:rsid w:val="00831947"/>
    <w:rsid w:val="008327A9"/>
    <w:rsid w:val="00834791"/>
    <w:rsid w:val="0083524F"/>
    <w:rsid w:val="0083786E"/>
    <w:rsid w:val="00840C48"/>
    <w:rsid w:val="00842B4E"/>
    <w:rsid w:val="008436C1"/>
    <w:rsid w:val="00845F41"/>
    <w:rsid w:val="0084764D"/>
    <w:rsid w:val="0085059E"/>
    <w:rsid w:val="008520F6"/>
    <w:rsid w:val="0085367A"/>
    <w:rsid w:val="00853DA9"/>
    <w:rsid w:val="00856588"/>
    <w:rsid w:val="008576D3"/>
    <w:rsid w:val="00860655"/>
    <w:rsid w:val="00860CD2"/>
    <w:rsid w:val="00863491"/>
    <w:rsid w:val="008639E8"/>
    <w:rsid w:val="00865357"/>
    <w:rsid w:val="00865548"/>
    <w:rsid w:val="00866121"/>
    <w:rsid w:val="00866199"/>
    <w:rsid w:val="00866640"/>
    <w:rsid w:val="0086715D"/>
    <w:rsid w:val="008679CB"/>
    <w:rsid w:val="00870DF5"/>
    <w:rsid w:val="008713D3"/>
    <w:rsid w:val="008734AA"/>
    <w:rsid w:val="0087533A"/>
    <w:rsid w:val="00876442"/>
    <w:rsid w:val="008772E3"/>
    <w:rsid w:val="00881635"/>
    <w:rsid w:val="00881FA4"/>
    <w:rsid w:val="00881FC5"/>
    <w:rsid w:val="00884A64"/>
    <w:rsid w:val="008863C7"/>
    <w:rsid w:val="008871F3"/>
    <w:rsid w:val="00887202"/>
    <w:rsid w:val="00887866"/>
    <w:rsid w:val="008915FF"/>
    <w:rsid w:val="008921E2"/>
    <w:rsid w:val="0089240A"/>
    <w:rsid w:val="008927B2"/>
    <w:rsid w:val="0089283B"/>
    <w:rsid w:val="00892EB3"/>
    <w:rsid w:val="008939D7"/>
    <w:rsid w:val="00893BC7"/>
    <w:rsid w:val="00896E3B"/>
    <w:rsid w:val="008A1499"/>
    <w:rsid w:val="008A2A92"/>
    <w:rsid w:val="008A3896"/>
    <w:rsid w:val="008A4635"/>
    <w:rsid w:val="008A49BA"/>
    <w:rsid w:val="008A6C38"/>
    <w:rsid w:val="008A76DF"/>
    <w:rsid w:val="008A78D9"/>
    <w:rsid w:val="008A7A4A"/>
    <w:rsid w:val="008A7D49"/>
    <w:rsid w:val="008B3BA7"/>
    <w:rsid w:val="008B539E"/>
    <w:rsid w:val="008B655F"/>
    <w:rsid w:val="008B6A53"/>
    <w:rsid w:val="008B766B"/>
    <w:rsid w:val="008C0910"/>
    <w:rsid w:val="008C148C"/>
    <w:rsid w:val="008C1E71"/>
    <w:rsid w:val="008C21D7"/>
    <w:rsid w:val="008C2753"/>
    <w:rsid w:val="008C4241"/>
    <w:rsid w:val="008C4E54"/>
    <w:rsid w:val="008C69CC"/>
    <w:rsid w:val="008C7670"/>
    <w:rsid w:val="008D1203"/>
    <w:rsid w:val="008D3028"/>
    <w:rsid w:val="008D35B5"/>
    <w:rsid w:val="008D5A48"/>
    <w:rsid w:val="008D615F"/>
    <w:rsid w:val="008E0E3F"/>
    <w:rsid w:val="008E120E"/>
    <w:rsid w:val="008E1666"/>
    <w:rsid w:val="008E28DA"/>
    <w:rsid w:val="008E2982"/>
    <w:rsid w:val="008E307E"/>
    <w:rsid w:val="008E34B9"/>
    <w:rsid w:val="008E43C8"/>
    <w:rsid w:val="008E47D7"/>
    <w:rsid w:val="008E494B"/>
    <w:rsid w:val="008E4E04"/>
    <w:rsid w:val="008E4E61"/>
    <w:rsid w:val="008E4F40"/>
    <w:rsid w:val="008E545A"/>
    <w:rsid w:val="008E677C"/>
    <w:rsid w:val="008F0E97"/>
    <w:rsid w:val="008F1989"/>
    <w:rsid w:val="008F1F5A"/>
    <w:rsid w:val="008F2A0A"/>
    <w:rsid w:val="008F436F"/>
    <w:rsid w:val="008F53B2"/>
    <w:rsid w:val="008F591D"/>
    <w:rsid w:val="008F6653"/>
    <w:rsid w:val="008F6F60"/>
    <w:rsid w:val="008F7946"/>
    <w:rsid w:val="008F7B35"/>
    <w:rsid w:val="008F7DAE"/>
    <w:rsid w:val="00902782"/>
    <w:rsid w:val="0090320C"/>
    <w:rsid w:val="00906306"/>
    <w:rsid w:val="00911180"/>
    <w:rsid w:val="00911445"/>
    <w:rsid w:val="0091183C"/>
    <w:rsid w:val="00912779"/>
    <w:rsid w:val="00913DCA"/>
    <w:rsid w:val="00914434"/>
    <w:rsid w:val="00915939"/>
    <w:rsid w:val="00915B4B"/>
    <w:rsid w:val="00916B72"/>
    <w:rsid w:val="00917D53"/>
    <w:rsid w:val="00920DFD"/>
    <w:rsid w:val="0092266E"/>
    <w:rsid w:val="009236BF"/>
    <w:rsid w:val="00924877"/>
    <w:rsid w:val="00924AAC"/>
    <w:rsid w:val="00924FCE"/>
    <w:rsid w:val="00925439"/>
    <w:rsid w:val="00926BB0"/>
    <w:rsid w:val="0092734C"/>
    <w:rsid w:val="00927E02"/>
    <w:rsid w:val="0093039B"/>
    <w:rsid w:val="00931570"/>
    <w:rsid w:val="00932170"/>
    <w:rsid w:val="00933E34"/>
    <w:rsid w:val="009360CC"/>
    <w:rsid w:val="009363A1"/>
    <w:rsid w:val="009375BF"/>
    <w:rsid w:val="00937630"/>
    <w:rsid w:val="0094082B"/>
    <w:rsid w:val="00941F56"/>
    <w:rsid w:val="00945EBA"/>
    <w:rsid w:val="00946DF3"/>
    <w:rsid w:val="00950093"/>
    <w:rsid w:val="00950BF4"/>
    <w:rsid w:val="00950D26"/>
    <w:rsid w:val="00950FB9"/>
    <w:rsid w:val="009513DE"/>
    <w:rsid w:val="00951B30"/>
    <w:rsid w:val="0095211C"/>
    <w:rsid w:val="00952450"/>
    <w:rsid w:val="00952E0E"/>
    <w:rsid w:val="00954479"/>
    <w:rsid w:val="009557D4"/>
    <w:rsid w:val="00955E19"/>
    <w:rsid w:val="0095604E"/>
    <w:rsid w:val="00956941"/>
    <w:rsid w:val="00960A91"/>
    <w:rsid w:val="009625AB"/>
    <w:rsid w:val="00963426"/>
    <w:rsid w:val="00963BCF"/>
    <w:rsid w:val="009653A1"/>
    <w:rsid w:val="00971207"/>
    <w:rsid w:val="009725D9"/>
    <w:rsid w:val="009733F4"/>
    <w:rsid w:val="009735D5"/>
    <w:rsid w:val="00973ABF"/>
    <w:rsid w:val="00975384"/>
    <w:rsid w:val="009778C4"/>
    <w:rsid w:val="00982538"/>
    <w:rsid w:val="009827CE"/>
    <w:rsid w:val="00983AAC"/>
    <w:rsid w:val="00983BAE"/>
    <w:rsid w:val="00984CA6"/>
    <w:rsid w:val="00993BA9"/>
    <w:rsid w:val="00993CE1"/>
    <w:rsid w:val="00994347"/>
    <w:rsid w:val="00994890"/>
    <w:rsid w:val="00995B1C"/>
    <w:rsid w:val="0099686B"/>
    <w:rsid w:val="009971AB"/>
    <w:rsid w:val="009975DA"/>
    <w:rsid w:val="009A0BFA"/>
    <w:rsid w:val="009A0D87"/>
    <w:rsid w:val="009A1F55"/>
    <w:rsid w:val="009A3EA1"/>
    <w:rsid w:val="009A4AEB"/>
    <w:rsid w:val="009A4B6F"/>
    <w:rsid w:val="009A6831"/>
    <w:rsid w:val="009A7FF7"/>
    <w:rsid w:val="009B0F5D"/>
    <w:rsid w:val="009B2A65"/>
    <w:rsid w:val="009B4C89"/>
    <w:rsid w:val="009B76C6"/>
    <w:rsid w:val="009B7C78"/>
    <w:rsid w:val="009C074E"/>
    <w:rsid w:val="009C1736"/>
    <w:rsid w:val="009C1FE8"/>
    <w:rsid w:val="009C268A"/>
    <w:rsid w:val="009C27CC"/>
    <w:rsid w:val="009C5F64"/>
    <w:rsid w:val="009C6254"/>
    <w:rsid w:val="009C6797"/>
    <w:rsid w:val="009C7841"/>
    <w:rsid w:val="009C7DEB"/>
    <w:rsid w:val="009D039A"/>
    <w:rsid w:val="009D11C6"/>
    <w:rsid w:val="009D2670"/>
    <w:rsid w:val="009D5844"/>
    <w:rsid w:val="009D665F"/>
    <w:rsid w:val="009D7167"/>
    <w:rsid w:val="009D7C7E"/>
    <w:rsid w:val="009E137B"/>
    <w:rsid w:val="009E18C8"/>
    <w:rsid w:val="009E1F6B"/>
    <w:rsid w:val="009E308E"/>
    <w:rsid w:val="009E5D33"/>
    <w:rsid w:val="009E6CE6"/>
    <w:rsid w:val="009F132B"/>
    <w:rsid w:val="009F2929"/>
    <w:rsid w:val="009F2F80"/>
    <w:rsid w:val="009F3F0C"/>
    <w:rsid w:val="009F58D1"/>
    <w:rsid w:val="009F7232"/>
    <w:rsid w:val="00A01B45"/>
    <w:rsid w:val="00A02098"/>
    <w:rsid w:val="00A025B1"/>
    <w:rsid w:val="00A02BF9"/>
    <w:rsid w:val="00A03D29"/>
    <w:rsid w:val="00A045F8"/>
    <w:rsid w:val="00A05217"/>
    <w:rsid w:val="00A0567A"/>
    <w:rsid w:val="00A06210"/>
    <w:rsid w:val="00A113CF"/>
    <w:rsid w:val="00A115EC"/>
    <w:rsid w:val="00A12DBB"/>
    <w:rsid w:val="00A12E6A"/>
    <w:rsid w:val="00A14459"/>
    <w:rsid w:val="00A14A01"/>
    <w:rsid w:val="00A14E3A"/>
    <w:rsid w:val="00A159D6"/>
    <w:rsid w:val="00A15B2F"/>
    <w:rsid w:val="00A15E66"/>
    <w:rsid w:val="00A15E89"/>
    <w:rsid w:val="00A16055"/>
    <w:rsid w:val="00A167DD"/>
    <w:rsid w:val="00A21B43"/>
    <w:rsid w:val="00A23BB9"/>
    <w:rsid w:val="00A23CB5"/>
    <w:rsid w:val="00A24D66"/>
    <w:rsid w:val="00A250D6"/>
    <w:rsid w:val="00A252E9"/>
    <w:rsid w:val="00A25723"/>
    <w:rsid w:val="00A26B50"/>
    <w:rsid w:val="00A26BD6"/>
    <w:rsid w:val="00A26F3E"/>
    <w:rsid w:val="00A3086B"/>
    <w:rsid w:val="00A31855"/>
    <w:rsid w:val="00A32A35"/>
    <w:rsid w:val="00A32B05"/>
    <w:rsid w:val="00A32C68"/>
    <w:rsid w:val="00A3439E"/>
    <w:rsid w:val="00A37472"/>
    <w:rsid w:val="00A37F54"/>
    <w:rsid w:val="00A4068C"/>
    <w:rsid w:val="00A40F1D"/>
    <w:rsid w:val="00A4178F"/>
    <w:rsid w:val="00A42096"/>
    <w:rsid w:val="00A4309F"/>
    <w:rsid w:val="00A4334D"/>
    <w:rsid w:val="00A43DFA"/>
    <w:rsid w:val="00A4465A"/>
    <w:rsid w:val="00A456DB"/>
    <w:rsid w:val="00A4595A"/>
    <w:rsid w:val="00A45E9D"/>
    <w:rsid w:val="00A466E6"/>
    <w:rsid w:val="00A4673C"/>
    <w:rsid w:val="00A50305"/>
    <w:rsid w:val="00A50651"/>
    <w:rsid w:val="00A53562"/>
    <w:rsid w:val="00A5430C"/>
    <w:rsid w:val="00A54908"/>
    <w:rsid w:val="00A556D8"/>
    <w:rsid w:val="00A560E7"/>
    <w:rsid w:val="00A56C25"/>
    <w:rsid w:val="00A5753F"/>
    <w:rsid w:val="00A57BA1"/>
    <w:rsid w:val="00A60972"/>
    <w:rsid w:val="00A617D6"/>
    <w:rsid w:val="00A61E1C"/>
    <w:rsid w:val="00A65696"/>
    <w:rsid w:val="00A67D50"/>
    <w:rsid w:val="00A70409"/>
    <w:rsid w:val="00A70568"/>
    <w:rsid w:val="00A720C6"/>
    <w:rsid w:val="00A7272C"/>
    <w:rsid w:val="00A74CF4"/>
    <w:rsid w:val="00A74DBA"/>
    <w:rsid w:val="00A76724"/>
    <w:rsid w:val="00A769F5"/>
    <w:rsid w:val="00A774BA"/>
    <w:rsid w:val="00A802AA"/>
    <w:rsid w:val="00A82F69"/>
    <w:rsid w:val="00A83877"/>
    <w:rsid w:val="00A90DB0"/>
    <w:rsid w:val="00A915BB"/>
    <w:rsid w:val="00A94269"/>
    <w:rsid w:val="00A95B26"/>
    <w:rsid w:val="00A97A9F"/>
    <w:rsid w:val="00AA05D3"/>
    <w:rsid w:val="00AA0FCF"/>
    <w:rsid w:val="00AA1B05"/>
    <w:rsid w:val="00AA2E61"/>
    <w:rsid w:val="00AA4E1B"/>
    <w:rsid w:val="00AA4E84"/>
    <w:rsid w:val="00AA5416"/>
    <w:rsid w:val="00AA7526"/>
    <w:rsid w:val="00AA7712"/>
    <w:rsid w:val="00AB0BDE"/>
    <w:rsid w:val="00AB0D52"/>
    <w:rsid w:val="00AB1513"/>
    <w:rsid w:val="00AB6ACD"/>
    <w:rsid w:val="00AB7A66"/>
    <w:rsid w:val="00AB7CE4"/>
    <w:rsid w:val="00AC0B67"/>
    <w:rsid w:val="00AC10A1"/>
    <w:rsid w:val="00AC5018"/>
    <w:rsid w:val="00AC56FE"/>
    <w:rsid w:val="00AC6664"/>
    <w:rsid w:val="00AC7094"/>
    <w:rsid w:val="00AC73FC"/>
    <w:rsid w:val="00AC792E"/>
    <w:rsid w:val="00AD00CB"/>
    <w:rsid w:val="00AD01A7"/>
    <w:rsid w:val="00AD14FD"/>
    <w:rsid w:val="00AD2094"/>
    <w:rsid w:val="00AD2702"/>
    <w:rsid w:val="00AD361E"/>
    <w:rsid w:val="00AD5671"/>
    <w:rsid w:val="00AD7E14"/>
    <w:rsid w:val="00AD7EE9"/>
    <w:rsid w:val="00AE282F"/>
    <w:rsid w:val="00AE3ED1"/>
    <w:rsid w:val="00AE4910"/>
    <w:rsid w:val="00AE704D"/>
    <w:rsid w:val="00AF06EA"/>
    <w:rsid w:val="00AF16ED"/>
    <w:rsid w:val="00AF18A0"/>
    <w:rsid w:val="00AF2F33"/>
    <w:rsid w:val="00AF6493"/>
    <w:rsid w:val="00AF6D3D"/>
    <w:rsid w:val="00AF7E25"/>
    <w:rsid w:val="00AF7E2B"/>
    <w:rsid w:val="00B00E09"/>
    <w:rsid w:val="00B013A7"/>
    <w:rsid w:val="00B01796"/>
    <w:rsid w:val="00B0261E"/>
    <w:rsid w:val="00B02D38"/>
    <w:rsid w:val="00B05009"/>
    <w:rsid w:val="00B05EFB"/>
    <w:rsid w:val="00B06F6E"/>
    <w:rsid w:val="00B100B6"/>
    <w:rsid w:val="00B10304"/>
    <w:rsid w:val="00B10CB7"/>
    <w:rsid w:val="00B11100"/>
    <w:rsid w:val="00B12943"/>
    <w:rsid w:val="00B137C0"/>
    <w:rsid w:val="00B139A9"/>
    <w:rsid w:val="00B14435"/>
    <w:rsid w:val="00B16314"/>
    <w:rsid w:val="00B17A20"/>
    <w:rsid w:val="00B209CD"/>
    <w:rsid w:val="00B20A54"/>
    <w:rsid w:val="00B21DCB"/>
    <w:rsid w:val="00B23069"/>
    <w:rsid w:val="00B244E6"/>
    <w:rsid w:val="00B25139"/>
    <w:rsid w:val="00B25F43"/>
    <w:rsid w:val="00B25FEE"/>
    <w:rsid w:val="00B31376"/>
    <w:rsid w:val="00B314EC"/>
    <w:rsid w:val="00B32308"/>
    <w:rsid w:val="00B32333"/>
    <w:rsid w:val="00B3270F"/>
    <w:rsid w:val="00B32D33"/>
    <w:rsid w:val="00B3484E"/>
    <w:rsid w:val="00B348FA"/>
    <w:rsid w:val="00B351AA"/>
    <w:rsid w:val="00B36001"/>
    <w:rsid w:val="00B36183"/>
    <w:rsid w:val="00B36FF0"/>
    <w:rsid w:val="00B43A17"/>
    <w:rsid w:val="00B440B0"/>
    <w:rsid w:val="00B52DD8"/>
    <w:rsid w:val="00B52EF0"/>
    <w:rsid w:val="00B53302"/>
    <w:rsid w:val="00B54381"/>
    <w:rsid w:val="00B55596"/>
    <w:rsid w:val="00B56442"/>
    <w:rsid w:val="00B57B21"/>
    <w:rsid w:val="00B6048B"/>
    <w:rsid w:val="00B61491"/>
    <w:rsid w:val="00B6167B"/>
    <w:rsid w:val="00B62006"/>
    <w:rsid w:val="00B633F7"/>
    <w:rsid w:val="00B63A5C"/>
    <w:rsid w:val="00B64430"/>
    <w:rsid w:val="00B64A4C"/>
    <w:rsid w:val="00B652FA"/>
    <w:rsid w:val="00B664D6"/>
    <w:rsid w:val="00B67B4F"/>
    <w:rsid w:val="00B70508"/>
    <w:rsid w:val="00B71FA6"/>
    <w:rsid w:val="00B73BF4"/>
    <w:rsid w:val="00B74851"/>
    <w:rsid w:val="00B750C1"/>
    <w:rsid w:val="00B7522A"/>
    <w:rsid w:val="00B75720"/>
    <w:rsid w:val="00B76451"/>
    <w:rsid w:val="00B76614"/>
    <w:rsid w:val="00B76690"/>
    <w:rsid w:val="00B77728"/>
    <w:rsid w:val="00B8074C"/>
    <w:rsid w:val="00B80D63"/>
    <w:rsid w:val="00B8447A"/>
    <w:rsid w:val="00B84E62"/>
    <w:rsid w:val="00B85681"/>
    <w:rsid w:val="00B85911"/>
    <w:rsid w:val="00B85E13"/>
    <w:rsid w:val="00B8651C"/>
    <w:rsid w:val="00B8671B"/>
    <w:rsid w:val="00B86CDB"/>
    <w:rsid w:val="00B87159"/>
    <w:rsid w:val="00B90BB8"/>
    <w:rsid w:val="00B914FB"/>
    <w:rsid w:val="00B91C5D"/>
    <w:rsid w:val="00B92EEB"/>
    <w:rsid w:val="00B936EC"/>
    <w:rsid w:val="00B938DA"/>
    <w:rsid w:val="00B96F34"/>
    <w:rsid w:val="00B9787A"/>
    <w:rsid w:val="00BA274A"/>
    <w:rsid w:val="00BA3879"/>
    <w:rsid w:val="00BA4382"/>
    <w:rsid w:val="00BA5E0D"/>
    <w:rsid w:val="00BA6158"/>
    <w:rsid w:val="00BA720A"/>
    <w:rsid w:val="00BA74CE"/>
    <w:rsid w:val="00BA7E38"/>
    <w:rsid w:val="00BB0C55"/>
    <w:rsid w:val="00BB1982"/>
    <w:rsid w:val="00BB1988"/>
    <w:rsid w:val="00BB24AE"/>
    <w:rsid w:val="00BB451F"/>
    <w:rsid w:val="00BB5AE6"/>
    <w:rsid w:val="00BB5EE4"/>
    <w:rsid w:val="00BB7214"/>
    <w:rsid w:val="00BB7263"/>
    <w:rsid w:val="00BC01B3"/>
    <w:rsid w:val="00BC042C"/>
    <w:rsid w:val="00BC056A"/>
    <w:rsid w:val="00BC135C"/>
    <w:rsid w:val="00BC1591"/>
    <w:rsid w:val="00BC2500"/>
    <w:rsid w:val="00BC29CF"/>
    <w:rsid w:val="00BC323E"/>
    <w:rsid w:val="00BC410B"/>
    <w:rsid w:val="00BC42D2"/>
    <w:rsid w:val="00BC5966"/>
    <w:rsid w:val="00BC6F42"/>
    <w:rsid w:val="00BC741C"/>
    <w:rsid w:val="00BD00BE"/>
    <w:rsid w:val="00BD106D"/>
    <w:rsid w:val="00BD28FB"/>
    <w:rsid w:val="00BD532F"/>
    <w:rsid w:val="00BD628D"/>
    <w:rsid w:val="00BD7691"/>
    <w:rsid w:val="00BE1344"/>
    <w:rsid w:val="00BE25EE"/>
    <w:rsid w:val="00BE28B5"/>
    <w:rsid w:val="00BF1577"/>
    <w:rsid w:val="00BF2A7E"/>
    <w:rsid w:val="00BF32C8"/>
    <w:rsid w:val="00BF5699"/>
    <w:rsid w:val="00BF5833"/>
    <w:rsid w:val="00BF615D"/>
    <w:rsid w:val="00BF77EB"/>
    <w:rsid w:val="00BF7828"/>
    <w:rsid w:val="00BF7923"/>
    <w:rsid w:val="00BF79A8"/>
    <w:rsid w:val="00BF7D39"/>
    <w:rsid w:val="00C0056F"/>
    <w:rsid w:val="00C0091A"/>
    <w:rsid w:val="00C032B1"/>
    <w:rsid w:val="00C03EFB"/>
    <w:rsid w:val="00C04440"/>
    <w:rsid w:val="00C047F5"/>
    <w:rsid w:val="00C0572B"/>
    <w:rsid w:val="00C05A9F"/>
    <w:rsid w:val="00C06B30"/>
    <w:rsid w:val="00C07310"/>
    <w:rsid w:val="00C07714"/>
    <w:rsid w:val="00C10115"/>
    <w:rsid w:val="00C11564"/>
    <w:rsid w:val="00C12984"/>
    <w:rsid w:val="00C1347A"/>
    <w:rsid w:val="00C16C66"/>
    <w:rsid w:val="00C17B5F"/>
    <w:rsid w:val="00C20E52"/>
    <w:rsid w:val="00C22B57"/>
    <w:rsid w:val="00C254BC"/>
    <w:rsid w:val="00C25BA9"/>
    <w:rsid w:val="00C2778A"/>
    <w:rsid w:val="00C27EFE"/>
    <w:rsid w:val="00C31964"/>
    <w:rsid w:val="00C31E33"/>
    <w:rsid w:val="00C32747"/>
    <w:rsid w:val="00C327F7"/>
    <w:rsid w:val="00C33BC1"/>
    <w:rsid w:val="00C3413A"/>
    <w:rsid w:val="00C36459"/>
    <w:rsid w:val="00C3719E"/>
    <w:rsid w:val="00C40186"/>
    <w:rsid w:val="00C4248E"/>
    <w:rsid w:val="00C43525"/>
    <w:rsid w:val="00C44149"/>
    <w:rsid w:val="00C443A4"/>
    <w:rsid w:val="00C454FC"/>
    <w:rsid w:val="00C462ED"/>
    <w:rsid w:val="00C502D0"/>
    <w:rsid w:val="00C517F1"/>
    <w:rsid w:val="00C51E15"/>
    <w:rsid w:val="00C53132"/>
    <w:rsid w:val="00C543B3"/>
    <w:rsid w:val="00C54B52"/>
    <w:rsid w:val="00C56566"/>
    <w:rsid w:val="00C57636"/>
    <w:rsid w:val="00C604F3"/>
    <w:rsid w:val="00C60A05"/>
    <w:rsid w:val="00C61362"/>
    <w:rsid w:val="00C6146F"/>
    <w:rsid w:val="00C6150B"/>
    <w:rsid w:val="00C61736"/>
    <w:rsid w:val="00C61CC5"/>
    <w:rsid w:val="00C63DAA"/>
    <w:rsid w:val="00C65684"/>
    <w:rsid w:val="00C66525"/>
    <w:rsid w:val="00C666CE"/>
    <w:rsid w:val="00C6692B"/>
    <w:rsid w:val="00C66FCA"/>
    <w:rsid w:val="00C67041"/>
    <w:rsid w:val="00C679D3"/>
    <w:rsid w:val="00C72496"/>
    <w:rsid w:val="00C726B0"/>
    <w:rsid w:val="00C7292B"/>
    <w:rsid w:val="00C779EF"/>
    <w:rsid w:val="00C77E1F"/>
    <w:rsid w:val="00C812D7"/>
    <w:rsid w:val="00C819A0"/>
    <w:rsid w:val="00C8296E"/>
    <w:rsid w:val="00C84745"/>
    <w:rsid w:val="00C85F9C"/>
    <w:rsid w:val="00C87B60"/>
    <w:rsid w:val="00C87FB2"/>
    <w:rsid w:val="00C92101"/>
    <w:rsid w:val="00C934AA"/>
    <w:rsid w:val="00C94F48"/>
    <w:rsid w:val="00C950D4"/>
    <w:rsid w:val="00C95C5B"/>
    <w:rsid w:val="00C9630E"/>
    <w:rsid w:val="00C97466"/>
    <w:rsid w:val="00C979FE"/>
    <w:rsid w:val="00C97B5B"/>
    <w:rsid w:val="00CA265A"/>
    <w:rsid w:val="00CA4787"/>
    <w:rsid w:val="00CA6944"/>
    <w:rsid w:val="00CA74CB"/>
    <w:rsid w:val="00CA7A10"/>
    <w:rsid w:val="00CB05B4"/>
    <w:rsid w:val="00CB0D7F"/>
    <w:rsid w:val="00CB1509"/>
    <w:rsid w:val="00CB1604"/>
    <w:rsid w:val="00CB2788"/>
    <w:rsid w:val="00CB526C"/>
    <w:rsid w:val="00CB5E45"/>
    <w:rsid w:val="00CB6CAC"/>
    <w:rsid w:val="00CB7783"/>
    <w:rsid w:val="00CB7F37"/>
    <w:rsid w:val="00CC19CF"/>
    <w:rsid w:val="00CC2378"/>
    <w:rsid w:val="00CC24F4"/>
    <w:rsid w:val="00CC3F21"/>
    <w:rsid w:val="00CC4494"/>
    <w:rsid w:val="00CC4C49"/>
    <w:rsid w:val="00CC60F0"/>
    <w:rsid w:val="00CC66EC"/>
    <w:rsid w:val="00CC7951"/>
    <w:rsid w:val="00CD28D8"/>
    <w:rsid w:val="00CD2947"/>
    <w:rsid w:val="00CD3A71"/>
    <w:rsid w:val="00CD3F81"/>
    <w:rsid w:val="00CD415D"/>
    <w:rsid w:val="00CD59E0"/>
    <w:rsid w:val="00CD61F7"/>
    <w:rsid w:val="00CD6983"/>
    <w:rsid w:val="00CD79F7"/>
    <w:rsid w:val="00CD7C37"/>
    <w:rsid w:val="00CE0565"/>
    <w:rsid w:val="00CE0889"/>
    <w:rsid w:val="00CE0967"/>
    <w:rsid w:val="00CE3B17"/>
    <w:rsid w:val="00CE49DA"/>
    <w:rsid w:val="00CE51E2"/>
    <w:rsid w:val="00CE6B15"/>
    <w:rsid w:val="00CF025C"/>
    <w:rsid w:val="00CF2773"/>
    <w:rsid w:val="00CF64C1"/>
    <w:rsid w:val="00CF67BF"/>
    <w:rsid w:val="00CF785C"/>
    <w:rsid w:val="00CF7BBA"/>
    <w:rsid w:val="00D01C5A"/>
    <w:rsid w:val="00D029AD"/>
    <w:rsid w:val="00D042D8"/>
    <w:rsid w:val="00D05EB4"/>
    <w:rsid w:val="00D06CA8"/>
    <w:rsid w:val="00D07A8A"/>
    <w:rsid w:val="00D11464"/>
    <w:rsid w:val="00D12D70"/>
    <w:rsid w:val="00D13495"/>
    <w:rsid w:val="00D136F6"/>
    <w:rsid w:val="00D139CE"/>
    <w:rsid w:val="00D14F5D"/>
    <w:rsid w:val="00D156A1"/>
    <w:rsid w:val="00D15BE3"/>
    <w:rsid w:val="00D17CF1"/>
    <w:rsid w:val="00D260DA"/>
    <w:rsid w:val="00D27240"/>
    <w:rsid w:val="00D27C2F"/>
    <w:rsid w:val="00D31D0B"/>
    <w:rsid w:val="00D33051"/>
    <w:rsid w:val="00D341A7"/>
    <w:rsid w:val="00D352B0"/>
    <w:rsid w:val="00D42065"/>
    <w:rsid w:val="00D43535"/>
    <w:rsid w:val="00D440CA"/>
    <w:rsid w:val="00D45267"/>
    <w:rsid w:val="00D45B61"/>
    <w:rsid w:val="00D46636"/>
    <w:rsid w:val="00D469EE"/>
    <w:rsid w:val="00D50B7D"/>
    <w:rsid w:val="00D50F2C"/>
    <w:rsid w:val="00D51143"/>
    <w:rsid w:val="00D51245"/>
    <w:rsid w:val="00D52B16"/>
    <w:rsid w:val="00D52F27"/>
    <w:rsid w:val="00D53656"/>
    <w:rsid w:val="00D53A1B"/>
    <w:rsid w:val="00D54A51"/>
    <w:rsid w:val="00D55234"/>
    <w:rsid w:val="00D55408"/>
    <w:rsid w:val="00D55E0C"/>
    <w:rsid w:val="00D56965"/>
    <w:rsid w:val="00D616B7"/>
    <w:rsid w:val="00D61D60"/>
    <w:rsid w:val="00D62218"/>
    <w:rsid w:val="00D626B0"/>
    <w:rsid w:val="00D63171"/>
    <w:rsid w:val="00D63621"/>
    <w:rsid w:val="00D636A0"/>
    <w:rsid w:val="00D646AB"/>
    <w:rsid w:val="00D64785"/>
    <w:rsid w:val="00D64B74"/>
    <w:rsid w:val="00D65969"/>
    <w:rsid w:val="00D704E7"/>
    <w:rsid w:val="00D711E8"/>
    <w:rsid w:val="00D73B78"/>
    <w:rsid w:val="00D74AD0"/>
    <w:rsid w:val="00D7545B"/>
    <w:rsid w:val="00D75B49"/>
    <w:rsid w:val="00D76059"/>
    <w:rsid w:val="00D76E99"/>
    <w:rsid w:val="00D80B09"/>
    <w:rsid w:val="00D81045"/>
    <w:rsid w:val="00D81063"/>
    <w:rsid w:val="00D83A18"/>
    <w:rsid w:val="00D85120"/>
    <w:rsid w:val="00D85639"/>
    <w:rsid w:val="00D858CA"/>
    <w:rsid w:val="00D914EE"/>
    <w:rsid w:val="00D93275"/>
    <w:rsid w:val="00D93853"/>
    <w:rsid w:val="00D952C0"/>
    <w:rsid w:val="00D955AE"/>
    <w:rsid w:val="00D97044"/>
    <w:rsid w:val="00D971E7"/>
    <w:rsid w:val="00DA0CA4"/>
    <w:rsid w:val="00DA1C85"/>
    <w:rsid w:val="00DA1D2B"/>
    <w:rsid w:val="00DA31D3"/>
    <w:rsid w:val="00DA3458"/>
    <w:rsid w:val="00DA3C90"/>
    <w:rsid w:val="00DA3CBE"/>
    <w:rsid w:val="00DA5135"/>
    <w:rsid w:val="00DA6586"/>
    <w:rsid w:val="00DA7799"/>
    <w:rsid w:val="00DA7B09"/>
    <w:rsid w:val="00DA7C60"/>
    <w:rsid w:val="00DA7C7C"/>
    <w:rsid w:val="00DB09DD"/>
    <w:rsid w:val="00DB122E"/>
    <w:rsid w:val="00DB1FFE"/>
    <w:rsid w:val="00DB2468"/>
    <w:rsid w:val="00DB2785"/>
    <w:rsid w:val="00DB38E9"/>
    <w:rsid w:val="00DB3B11"/>
    <w:rsid w:val="00DB54E1"/>
    <w:rsid w:val="00DB60F7"/>
    <w:rsid w:val="00DB664E"/>
    <w:rsid w:val="00DB6760"/>
    <w:rsid w:val="00DB7742"/>
    <w:rsid w:val="00DC0D84"/>
    <w:rsid w:val="00DC0FDE"/>
    <w:rsid w:val="00DC238A"/>
    <w:rsid w:val="00DC257D"/>
    <w:rsid w:val="00DC29E7"/>
    <w:rsid w:val="00DC3302"/>
    <w:rsid w:val="00DC3971"/>
    <w:rsid w:val="00DC3A2A"/>
    <w:rsid w:val="00DC3B90"/>
    <w:rsid w:val="00DC5DE3"/>
    <w:rsid w:val="00DC68E5"/>
    <w:rsid w:val="00DC7C34"/>
    <w:rsid w:val="00DD1071"/>
    <w:rsid w:val="00DD144B"/>
    <w:rsid w:val="00DD1D70"/>
    <w:rsid w:val="00DD2485"/>
    <w:rsid w:val="00DD35A0"/>
    <w:rsid w:val="00DD3F19"/>
    <w:rsid w:val="00DD4F6F"/>
    <w:rsid w:val="00DE3026"/>
    <w:rsid w:val="00DE42BE"/>
    <w:rsid w:val="00DE559A"/>
    <w:rsid w:val="00DF039F"/>
    <w:rsid w:val="00DF24F5"/>
    <w:rsid w:val="00DF2DAF"/>
    <w:rsid w:val="00DF36C9"/>
    <w:rsid w:val="00DF4F30"/>
    <w:rsid w:val="00DF5432"/>
    <w:rsid w:val="00DF7217"/>
    <w:rsid w:val="00DF7EFF"/>
    <w:rsid w:val="00E0081C"/>
    <w:rsid w:val="00E01B33"/>
    <w:rsid w:val="00E0273C"/>
    <w:rsid w:val="00E045FA"/>
    <w:rsid w:val="00E05592"/>
    <w:rsid w:val="00E05ADC"/>
    <w:rsid w:val="00E10114"/>
    <w:rsid w:val="00E13747"/>
    <w:rsid w:val="00E13F51"/>
    <w:rsid w:val="00E14964"/>
    <w:rsid w:val="00E226EB"/>
    <w:rsid w:val="00E22B82"/>
    <w:rsid w:val="00E22E41"/>
    <w:rsid w:val="00E22FF5"/>
    <w:rsid w:val="00E247F0"/>
    <w:rsid w:val="00E250CC"/>
    <w:rsid w:val="00E2591D"/>
    <w:rsid w:val="00E25A8D"/>
    <w:rsid w:val="00E310FB"/>
    <w:rsid w:val="00E315D7"/>
    <w:rsid w:val="00E31CCE"/>
    <w:rsid w:val="00E3429F"/>
    <w:rsid w:val="00E34445"/>
    <w:rsid w:val="00E348D2"/>
    <w:rsid w:val="00E34DBB"/>
    <w:rsid w:val="00E409B0"/>
    <w:rsid w:val="00E4317C"/>
    <w:rsid w:val="00E43F99"/>
    <w:rsid w:val="00E4533D"/>
    <w:rsid w:val="00E506CF"/>
    <w:rsid w:val="00E51F26"/>
    <w:rsid w:val="00E52D62"/>
    <w:rsid w:val="00E52F0E"/>
    <w:rsid w:val="00E538E4"/>
    <w:rsid w:val="00E540AE"/>
    <w:rsid w:val="00E56CB6"/>
    <w:rsid w:val="00E605E2"/>
    <w:rsid w:val="00E60A9E"/>
    <w:rsid w:val="00E613CA"/>
    <w:rsid w:val="00E617F7"/>
    <w:rsid w:val="00E622C7"/>
    <w:rsid w:val="00E62F01"/>
    <w:rsid w:val="00E653B9"/>
    <w:rsid w:val="00E65C5D"/>
    <w:rsid w:val="00E67DF6"/>
    <w:rsid w:val="00E7123D"/>
    <w:rsid w:val="00E71328"/>
    <w:rsid w:val="00E719AC"/>
    <w:rsid w:val="00E726FA"/>
    <w:rsid w:val="00E7277E"/>
    <w:rsid w:val="00E74132"/>
    <w:rsid w:val="00E74B32"/>
    <w:rsid w:val="00E75EFA"/>
    <w:rsid w:val="00E76F6C"/>
    <w:rsid w:val="00E7701A"/>
    <w:rsid w:val="00E77578"/>
    <w:rsid w:val="00E80007"/>
    <w:rsid w:val="00E807C7"/>
    <w:rsid w:val="00E81195"/>
    <w:rsid w:val="00E81BA1"/>
    <w:rsid w:val="00E82A1D"/>
    <w:rsid w:val="00E82C7C"/>
    <w:rsid w:val="00E84942"/>
    <w:rsid w:val="00E85D79"/>
    <w:rsid w:val="00E86A38"/>
    <w:rsid w:val="00E87C3C"/>
    <w:rsid w:val="00E90068"/>
    <w:rsid w:val="00E911EE"/>
    <w:rsid w:val="00E949FF"/>
    <w:rsid w:val="00E94E5E"/>
    <w:rsid w:val="00E968C0"/>
    <w:rsid w:val="00E96A3F"/>
    <w:rsid w:val="00E96BF3"/>
    <w:rsid w:val="00E97A9C"/>
    <w:rsid w:val="00EA0831"/>
    <w:rsid w:val="00EA0F66"/>
    <w:rsid w:val="00EA1A29"/>
    <w:rsid w:val="00EA1F71"/>
    <w:rsid w:val="00EA5558"/>
    <w:rsid w:val="00EA72D1"/>
    <w:rsid w:val="00EA7939"/>
    <w:rsid w:val="00EB308D"/>
    <w:rsid w:val="00EB316C"/>
    <w:rsid w:val="00EB36BD"/>
    <w:rsid w:val="00EB5606"/>
    <w:rsid w:val="00EB7CDA"/>
    <w:rsid w:val="00EC04AD"/>
    <w:rsid w:val="00EC5076"/>
    <w:rsid w:val="00ED008F"/>
    <w:rsid w:val="00ED01CF"/>
    <w:rsid w:val="00ED1724"/>
    <w:rsid w:val="00ED1AFD"/>
    <w:rsid w:val="00ED1B14"/>
    <w:rsid w:val="00ED270B"/>
    <w:rsid w:val="00ED29C8"/>
    <w:rsid w:val="00ED2B22"/>
    <w:rsid w:val="00ED33CE"/>
    <w:rsid w:val="00ED3AA7"/>
    <w:rsid w:val="00EE171E"/>
    <w:rsid w:val="00EE2D0C"/>
    <w:rsid w:val="00EE48D1"/>
    <w:rsid w:val="00EE4D3E"/>
    <w:rsid w:val="00EE543F"/>
    <w:rsid w:val="00EE766E"/>
    <w:rsid w:val="00EF5835"/>
    <w:rsid w:val="00F00B82"/>
    <w:rsid w:val="00F019D8"/>
    <w:rsid w:val="00F019F8"/>
    <w:rsid w:val="00F01C3B"/>
    <w:rsid w:val="00F03696"/>
    <w:rsid w:val="00F03D59"/>
    <w:rsid w:val="00F0440A"/>
    <w:rsid w:val="00F051A0"/>
    <w:rsid w:val="00F05678"/>
    <w:rsid w:val="00F11FEE"/>
    <w:rsid w:val="00F122DD"/>
    <w:rsid w:val="00F12EF9"/>
    <w:rsid w:val="00F1509F"/>
    <w:rsid w:val="00F168E2"/>
    <w:rsid w:val="00F16C7A"/>
    <w:rsid w:val="00F1765B"/>
    <w:rsid w:val="00F1791A"/>
    <w:rsid w:val="00F20CA3"/>
    <w:rsid w:val="00F21DCC"/>
    <w:rsid w:val="00F232C8"/>
    <w:rsid w:val="00F23EE3"/>
    <w:rsid w:val="00F23F40"/>
    <w:rsid w:val="00F240AE"/>
    <w:rsid w:val="00F25852"/>
    <w:rsid w:val="00F260A9"/>
    <w:rsid w:val="00F262D2"/>
    <w:rsid w:val="00F26963"/>
    <w:rsid w:val="00F27664"/>
    <w:rsid w:val="00F30FCD"/>
    <w:rsid w:val="00F32363"/>
    <w:rsid w:val="00F33C7A"/>
    <w:rsid w:val="00F347E7"/>
    <w:rsid w:val="00F35802"/>
    <w:rsid w:val="00F37778"/>
    <w:rsid w:val="00F40983"/>
    <w:rsid w:val="00F41201"/>
    <w:rsid w:val="00F415CA"/>
    <w:rsid w:val="00F421BF"/>
    <w:rsid w:val="00F42F47"/>
    <w:rsid w:val="00F46B07"/>
    <w:rsid w:val="00F46CD2"/>
    <w:rsid w:val="00F47849"/>
    <w:rsid w:val="00F53A8F"/>
    <w:rsid w:val="00F53F33"/>
    <w:rsid w:val="00F5454E"/>
    <w:rsid w:val="00F600BF"/>
    <w:rsid w:val="00F61660"/>
    <w:rsid w:val="00F61E32"/>
    <w:rsid w:val="00F628FD"/>
    <w:rsid w:val="00F62929"/>
    <w:rsid w:val="00F62981"/>
    <w:rsid w:val="00F634B2"/>
    <w:rsid w:val="00F6485E"/>
    <w:rsid w:val="00F64CC9"/>
    <w:rsid w:val="00F70EB3"/>
    <w:rsid w:val="00F71672"/>
    <w:rsid w:val="00F74CDE"/>
    <w:rsid w:val="00F763D7"/>
    <w:rsid w:val="00F76EB2"/>
    <w:rsid w:val="00F77F7A"/>
    <w:rsid w:val="00F807D1"/>
    <w:rsid w:val="00F809B8"/>
    <w:rsid w:val="00F87466"/>
    <w:rsid w:val="00F91148"/>
    <w:rsid w:val="00F9121B"/>
    <w:rsid w:val="00F9173F"/>
    <w:rsid w:val="00F93732"/>
    <w:rsid w:val="00F9520D"/>
    <w:rsid w:val="00F96BC8"/>
    <w:rsid w:val="00FA02C9"/>
    <w:rsid w:val="00FA075E"/>
    <w:rsid w:val="00FA3355"/>
    <w:rsid w:val="00FA3D4F"/>
    <w:rsid w:val="00FA3F73"/>
    <w:rsid w:val="00FA4EC0"/>
    <w:rsid w:val="00FA5333"/>
    <w:rsid w:val="00FA61D1"/>
    <w:rsid w:val="00FA6D3A"/>
    <w:rsid w:val="00FA763B"/>
    <w:rsid w:val="00FB03DB"/>
    <w:rsid w:val="00FB1ED8"/>
    <w:rsid w:val="00FB32FE"/>
    <w:rsid w:val="00FB3770"/>
    <w:rsid w:val="00FB42E3"/>
    <w:rsid w:val="00FB45F2"/>
    <w:rsid w:val="00FB4A29"/>
    <w:rsid w:val="00FB676C"/>
    <w:rsid w:val="00FB7287"/>
    <w:rsid w:val="00FB73A6"/>
    <w:rsid w:val="00FC010F"/>
    <w:rsid w:val="00FC0C7E"/>
    <w:rsid w:val="00FC128F"/>
    <w:rsid w:val="00FC1C41"/>
    <w:rsid w:val="00FC24B1"/>
    <w:rsid w:val="00FC2E8F"/>
    <w:rsid w:val="00FC3A39"/>
    <w:rsid w:val="00FC6994"/>
    <w:rsid w:val="00FC75BE"/>
    <w:rsid w:val="00FD003C"/>
    <w:rsid w:val="00FD2051"/>
    <w:rsid w:val="00FD2720"/>
    <w:rsid w:val="00FD3B44"/>
    <w:rsid w:val="00FD4C2F"/>
    <w:rsid w:val="00FD5D6F"/>
    <w:rsid w:val="00FD77FF"/>
    <w:rsid w:val="00FE045A"/>
    <w:rsid w:val="00FE0940"/>
    <w:rsid w:val="00FE12A2"/>
    <w:rsid w:val="00FE1A69"/>
    <w:rsid w:val="00FE1C5E"/>
    <w:rsid w:val="00FE2814"/>
    <w:rsid w:val="00FE3A8F"/>
    <w:rsid w:val="00FE48F5"/>
    <w:rsid w:val="00FE5667"/>
    <w:rsid w:val="00FE6C71"/>
    <w:rsid w:val="00FE7962"/>
    <w:rsid w:val="00FF1352"/>
    <w:rsid w:val="00FF270F"/>
    <w:rsid w:val="00FF30E6"/>
    <w:rsid w:val="00FF3CD4"/>
    <w:rsid w:val="00FF3EBB"/>
    <w:rsid w:val="00FF407F"/>
    <w:rsid w:val="00FF49A6"/>
    <w:rsid w:val="00FF702F"/>
    <w:rsid w:val="00FF726B"/>
    <w:rsid w:val="01EF74F7"/>
    <w:rsid w:val="02585C1E"/>
    <w:rsid w:val="02AE3B2D"/>
    <w:rsid w:val="02FF4BDC"/>
    <w:rsid w:val="033BFDDC"/>
    <w:rsid w:val="03DC62A3"/>
    <w:rsid w:val="04A9D622"/>
    <w:rsid w:val="04C7D786"/>
    <w:rsid w:val="05922BFD"/>
    <w:rsid w:val="0600F4A7"/>
    <w:rsid w:val="06016B0F"/>
    <w:rsid w:val="06367B03"/>
    <w:rsid w:val="063F998A"/>
    <w:rsid w:val="070C3027"/>
    <w:rsid w:val="0744FC8E"/>
    <w:rsid w:val="07EDDF45"/>
    <w:rsid w:val="0831C8C9"/>
    <w:rsid w:val="0842C66A"/>
    <w:rsid w:val="08D18C02"/>
    <w:rsid w:val="0970C1FD"/>
    <w:rsid w:val="09D1F91E"/>
    <w:rsid w:val="09D8CCE4"/>
    <w:rsid w:val="0B04B320"/>
    <w:rsid w:val="0B380CFF"/>
    <w:rsid w:val="0B6DC97F"/>
    <w:rsid w:val="0B6E2A09"/>
    <w:rsid w:val="0CD72034"/>
    <w:rsid w:val="0CFB332C"/>
    <w:rsid w:val="0D2D96FF"/>
    <w:rsid w:val="0D555167"/>
    <w:rsid w:val="0DCF2C44"/>
    <w:rsid w:val="0E2F0396"/>
    <w:rsid w:val="0E57E577"/>
    <w:rsid w:val="0F5C38FB"/>
    <w:rsid w:val="0F6ED9FE"/>
    <w:rsid w:val="0FA778FE"/>
    <w:rsid w:val="0FD3B1DA"/>
    <w:rsid w:val="0FE6E476"/>
    <w:rsid w:val="10419B2C"/>
    <w:rsid w:val="10421616"/>
    <w:rsid w:val="104882CB"/>
    <w:rsid w:val="1078BBDB"/>
    <w:rsid w:val="10C589CC"/>
    <w:rsid w:val="10FE5BDA"/>
    <w:rsid w:val="110811D2"/>
    <w:rsid w:val="11837890"/>
    <w:rsid w:val="12260B3B"/>
    <w:rsid w:val="123A10C3"/>
    <w:rsid w:val="1247BD24"/>
    <w:rsid w:val="12BE26C6"/>
    <w:rsid w:val="133337CD"/>
    <w:rsid w:val="13733440"/>
    <w:rsid w:val="139232BB"/>
    <w:rsid w:val="139B89C3"/>
    <w:rsid w:val="13B05C9D"/>
    <w:rsid w:val="1426DD1F"/>
    <w:rsid w:val="14DA62DF"/>
    <w:rsid w:val="1589D152"/>
    <w:rsid w:val="1698103D"/>
    <w:rsid w:val="16A7F823"/>
    <w:rsid w:val="1745B380"/>
    <w:rsid w:val="1763DB1F"/>
    <w:rsid w:val="19525046"/>
    <w:rsid w:val="19A58A54"/>
    <w:rsid w:val="19EA649D"/>
    <w:rsid w:val="1A01A146"/>
    <w:rsid w:val="1A6D93E5"/>
    <w:rsid w:val="1AF8C674"/>
    <w:rsid w:val="1B8B9B57"/>
    <w:rsid w:val="1E5B86F9"/>
    <w:rsid w:val="1ECA3FA7"/>
    <w:rsid w:val="1F611AEF"/>
    <w:rsid w:val="20D19812"/>
    <w:rsid w:val="217372FE"/>
    <w:rsid w:val="2186A416"/>
    <w:rsid w:val="21DC9216"/>
    <w:rsid w:val="2264B304"/>
    <w:rsid w:val="22B4FB07"/>
    <w:rsid w:val="22EAAD29"/>
    <w:rsid w:val="23E9394C"/>
    <w:rsid w:val="23FA6E55"/>
    <w:rsid w:val="24458003"/>
    <w:rsid w:val="251A512C"/>
    <w:rsid w:val="26113828"/>
    <w:rsid w:val="26122C9B"/>
    <w:rsid w:val="268626D0"/>
    <w:rsid w:val="26B56519"/>
    <w:rsid w:val="27854C80"/>
    <w:rsid w:val="27ACB3E1"/>
    <w:rsid w:val="27AF7976"/>
    <w:rsid w:val="27C80004"/>
    <w:rsid w:val="27E86FC2"/>
    <w:rsid w:val="283F3BED"/>
    <w:rsid w:val="2924C979"/>
    <w:rsid w:val="29695BC1"/>
    <w:rsid w:val="297C0D89"/>
    <w:rsid w:val="29EDC24F"/>
    <w:rsid w:val="2A1E26AA"/>
    <w:rsid w:val="2A7B3B7C"/>
    <w:rsid w:val="2A85ED56"/>
    <w:rsid w:val="2A9337B1"/>
    <w:rsid w:val="2AEC03C5"/>
    <w:rsid w:val="2B76DCAF"/>
    <w:rsid w:val="2BDA8BF8"/>
    <w:rsid w:val="2BF39C6A"/>
    <w:rsid w:val="2C05528E"/>
    <w:rsid w:val="2D36877A"/>
    <w:rsid w:val="2D720B64"/>
    <w:rsid w:val="2D89466B"/>
    <w:rsid w:val="2DCBC435"/>
    <w:rsid w:val="2E07F807"/>
    <w:rsid w:val="2E5FDA21"/>
    <w:rsid w:val="2E7E777D"/>
    <w:rsid w:val="2E8BD929"/>
    <w:rsid w:val="2FAFC938"/>
    <w:rsid w:val="30075238"/>
    <w:rsid w:val="3021BC75"/>
    <w:rsid w:val="3059BCD0"/>
    <w:rsid w:val="305F6E8D"/>
    <w:rsid w:val="306F6FDC"/>
    <w:rsid w:val="31CE977D"/>
    <w:rsid w:val="31DA128F"/>
    <w:rsid w:val="337FE884"/>
    <w:rsid w:val="33C4C841"/>
    <w:rsid w:val="34560C45"/>
    <w:rsid w:val="348E7912"/>
    <w:rsid w:val="34A4835A"/>
    <w:rsid w:val="35202DE8"/>
    <w:rsid w:val="3649D08C"/>
    <w:rsid w:val="3684D871"/>
    <w:rsid w:val="36B8CC79"/>
    <w:rsid w:val="38122981"/>
    <w:rsid w:val="389A9330"/>
    <w:rsid w:val="390BCD08"/>
    <w:rsid w:val="396CFD14"/>
    <w:rsid w:val="39AC2758"/>
    <w:rsid w:val="39E4FBC9"/>
    <w:rsid w:val="3A366391"/>
    <w:rsid w:val="3A4E3E26"/>
    <w:rsid w:val="3ACD79E2"/>
    <w:rsid w:val="3B3D972B"/>
    <w:rsid w:val="3C238919"/>
    <w:rsid w:val="3C3B95F7"/>
    <w:rsid w:val="3D4C9BAD"/>
    <w:rsid w:val="3D8C26D6"/>
    <w:rsid w:val="3DD1E4FF"/>
    <w:rsid w:val="3DDB9F68"/>
    <w:rsid w:val="3E1564FD"/>
    <w:rsid w:val="3E29084C"/>
    <w:rsid w:val="3E3FB9DC"/>
    <w:rsid w:val="3E85C7B2"/>
    <w:rsid w:val="3EA5CA07"/>
    <w:rsid w:val="3EAC33EA"/>
    <w:rsid w:val="3F00B500"/>
    <w:rsid w:val="3F0A0712"/>
    <w:rsid w:val="3F52F026"/>
    <w:rsid w:val="3F530DA7"/>
    <w:rsid w:val="3FC0EEAC"/>
    <w:rsid w:val="40748ACD"/>
    <w:rsid w:val="414DC233"/>
    <w:rsid w:val="416A523E"/>
    <w:rsid w:val="41795699"/>
    <w:rsid w:val="41EF30EE"/>
    <w:rsid w:val="4294BB3A"/>
    <w:rsid w:val="434EBB53"/>
    <w:rsid w:val="436DFE39"/>
    <w:rsid w:val="439738A6"/>
    <w:rsid w:val="452345DB"/>
    <w:rsid w:val="45260DE2"/>
    <w:rsid w:val="463C0865"/>
    <w:rsid w:val="4659DE4F"/>
    <w:rsid w:val="467F5844"/>
    <w:rsid w:val="46C488EF"/>
    <w:rsid w:val="46DD9EB7"/>
    <w:rsid w:val="473435F8"/>
    <w:rsid w:val="4788F0CD"/>
    <w:rsid w:val="48E5C441"/>
    <w:rsid w:val="4A085A99"/>
    <w:rsid w:val="4A1DAA08"/>
    <w:rsid w:val="4A32BF25"/>
    <w:rsid w:val="4A4C970B"/>
    <w:rsid w:val="4AC7A4C3"/>
    <w:rsid w:val="4B2F3E2C"/>
    <w:rsid w:val="4B7A7EAF"/>
    <w:rsid w:val="4B809E35"/>
    <w:rsid w:val="4C6B8754"/>
    <w:rsid w:val="4C9327CD"/>
    <w:rsid w:val="4D8BABC8"/>
    <w:rsid w:val="4DC985A3"/>
    <w:rsid w:val="4DCCE932"/>
    <w:rsid w:val="4DDC08C7"/>
    <w:rsid w:val="4DF65BCC"/>
    <w:rsid w:val="4E8B5D12"/>
    <w:rsid w:val="4ED923E4"/>
    <w:rsid w:val="4F011FB7"/>
    <w:rsid w:val="4FD697A4"/>
    <w:rsid w:val="5048B2FA"/>
    <w:rsid w:val="51853930"/>
    <w:rsid w:val="51DE72C1"/>
    <w:rsid w:val="526651DD"/>
    <w:rsid w:val="52EFD3F7"/>
    <w:rsid w:val="531C7EE0"/>
    <w:rsid w:val="54500C14"/>
    <w:rsid w:val="5463493C"/>
    <w:rsid w:val="54CE0437"/>
    <w:rsid w:val="563E8832"/>
    <w:rsid w:val="564DED93"/>
    <w:rsid w:val="5719CF8C"/>
    <w:rsid w:val="572301EA"/>
    <w:rsid w:val="574B468A"/>
    <w:rsid w:val="579CA861"/>
    <w:rsid w:val="57EC3970"/>
    <w:rsid w:val="57F2603A"/>
    <w:rsid w:val="581A5659"/>
    <w:rsid w:val="5851F1F9"/>
    <w:rsid w:val="58ADC217"/>
    <w:rsid w:val="59754F93"/>
    <w:rsid w:val="598E6A62"/>
    <w:rsid w:val="5A57A832"/>
    <w:rsid w:val="5A8FB623"/>
    <w:rsid w:val="5B1259DF"/>
    <w:rsid w:val="5B44DD4F"/>
    <w:rsid w:val="5B53E3ED"/>
    <w:rsid w:val="5CBFAA93"/>
    <w:rsid w:val="5D243151"/>
    <w:rsid w:val="5DA6224C"/>
    <w:rsid w:val="5E24586B"/>
    <w:rsid w:val="5E4C698A"/>
    <w:rsid w:val="5EAA8748"/>
    <w:rsid w:val="5F2BC73E"/>
    <w:rsid w:val="5F2CEB81"/>
    <w:rsid w:val="5F71571A"/>
    <w:rsid w:val="5F8E8A33"/>
    <w:rsid w:val="5FF74B55"/>
    <w:rsid w:val="60A0623E"/>
    <w:rsid w:val="60B87812"/>
    <w:rsid w:val="60C84966"/>
    <w:rsid w:val="60CB4005"/>
    <w:rsid w:val="60D01A6C"/>
    <w:rsid w:val="61092E52"/>
    <w:rsid w:val="61708EC2"/>
    <w:rsid w:val="62035488"/>
    <w:rsid w:val="6265C8C6"/>
    <w:rsid w:val="628E2425"/>
    <w:rsid w:val="633033B7"/>
    <w:rsid w:val="63D776DC"/>
    <w:rsid w:val="641A868B"/>
    <w:rsid w:val="64FF8132"/>
    <w:rsid w:val="653C490C"/>
    <w:rsid w:val="655991F2"/>
    <w:rsid w:val="65BC03EF"/>
    <w:rsid w:val="66370226"/>
    <w:rsid w:val="6667D479"/>
    <w:rsid w:val="669ACD3D"/>
    <w:rsid w:val="675DFEE9"/>
    <w:rsid w:val="675EDA45"/>
    <w:rsid w:val="67E1378C"/>
    <w:rsid w:val="68B63905"/>
    <w:rsid w:val="68DA7342"/>
    <w:rsid w:val="695D4ADF"/>
    <w:rsid w:val="6A086799"/>
    <w:rsid w:val="6AE470CB"/>
    <w:rsid w:val="6BA7F8E3"/>
    <w:rsid w:val="6BF2462C"/>
    <w:rsid w:val="6C2157CD"/>
    <w:rsid w:val="6DC4DD2D"/>
    <w:rsid w:val="6DE57B79"/>
    <w:rsid w:val="6F4FEFE7"/>
    <w:rsid w:val="6F65913F"/>
    <w:rsid w:val="6FC4BC0F"/>
    <w:rsid w:val="701F6EA4"/>
    <w:rsid w:val="70A96719"/>
    <w:rsid w:val="718B493A"/>
    <w:rsid w:val="7266CEC5"/>
    <w:rsid w:val="72A77CB8"/>
    <w:rsid w:val="72BDF1A7"/>
    <w:rsid w:val="7386E9F8"/>
    <w:rsid w:val="740E119B"/>
    <w:rsid w:val="7449C3B7"/>
    <w:rsid w:val="74650DAA"/>
    <w:rsid w:val="74CBA385"/>
    <w:rsid w:val="74CE7D1D"/>
    <w:rsid w:val="75734432"/>
    <w:rsid w:val="7591588D"/>
    <w:rsid w:val="761A3810"/>
    <w:rsid w:val="76605905"/>
    <w:rsid w:val="768233B0"/>
    <w:rsid w:val="769EF904"/>
    <w:rsid w:val="773A4B10"/>
    <w:rsid w:val="77763D49"/>
    <w:rsid w:val="784766D1"/>
    <w:rsid w:val="78AF4404"/>
    <w:rsid w:val="78B618D3"/>
    <w:rsid w:val="78F4D170"/>
    <w:rsid w:val="7A53D2BD"/>
    <w:rsid w:val="7A743E1F"/>
    <w:rsid w:val="7B0A1497"/>
    <w:rsid w:val="7B327B7F"/>
    <w:rsid w:val="7CB3E9B8"/>
    <w:rsid w:val="7D0DC448"/>
    <w:rsid w:val="7D4C2873"/>
    <w:rsid w:val="7D4C9C38"/>
    <w:rsid w:val="7D9064FD"/>
    <w:rsid w:val="7DA52146"/>
    <w:rsid w:val="7DC17879"/>
    <w:rsid w:val="7DC7D45D"/>
    <w:rsid w:val="7E58F68B"/>
    <w:rsid w:val="7EBD5642"/>
    <w:rsid w:val="7ECEC3EA"/>
    <w:rsid w:val="7F81467E"/>
    <w:rsid w:val="7FD1D613"/>
    <w:rsid w:val="7FEACFF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74540"/>
  <w15:chartTrackingRefBased/>
  <w15:docId w15:val="{C4A82317-9A0D-41AE-B446-60B6A14F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0"/>
    <w:rPr>
      <w:lang w:val="es-CO"/>
    </w:rPr>
  </w:style>
  <w:style w:type="paragraph" w:styleId="Ttulo1">
    <w:name w:val="heading 1"/>
    <w:basedOn w:val="Normal"/>
    <w:next w:val="Normal"/>
    <w:link w:val="Ttulo1Car"/>
    <w:uiPriority w:val="9"/>
    <w:qFormat/>
    <w:rsid w:val="00D61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uiPriority w:val="9"/>
    <w:semiHidden/>
    <w:unhideWhenUsed/>
    <w:qFormat/>
    <w:rsid w:val="00C27EF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1D60"/>
    <w:rPr>
      <w:rFonts w:asciiTheme="majorHAnsi" w:eastAsiaTheme="majorEastAsia" w:hAnsiTheme="majorHAnsi" w:cstheme="majorBidi"/>
      <w:color w:val="2E74B5" w:themeColor="accent1" w:themeShade="BF"/>
      <w:sz w:val="32"/>
      <w:szCs w:val="32"/>
      <w:lang w:val="es-CO"/>
    </w:rPr>
  </w:style>
  <w:style w:type="paragraph" w:styleId="Prrafodelista">
    <w:name w:val="List Paragraph"/>
    <w:basedOn w:val="Normal"/>
    <w:uiPriority w:val="34"/>
    <w:qFormat/>
    <w:rsid w:val="00D61D60"/>
    <w:pPr>
      <w:ind w:left="720"/>
      <w:contextualSpacing/>
    </w:pPr>
  </w:style>
  <w:style w:type="character" w:styleId="Refdecomentario">
    <w:name w:val="annotation reference"/>
    <w:basedOn w:val="Fuentedeprrafopredeter"/>
    <w:uiPriority w:val="99"/>
    <w:unhideWhenUsed/>
    <w:qFormat/>
    <w:rsid w:val="00D61D60"/>
    <w:rPr>
      <w:sz w:val="16"/>
      <w:szCs w:val="16"/>
    </w:rPr>
  </w:style>
  <w:style w:type="paragraph" w:styleId="Textocomentario">
    <w:name w:val="annotation text"/>
    <w:basedOn w:val="Normal"/>
    <w:link w:val="TextocomentarioCar"/>
    <w:uiPriority w:val="99"/>
    <w:unhideWhenUsed/>
    <w:qFormat/>
    <w:rsid w:val="00D61D60"/>
    <w:pPr>
      <w:spacing w:after="0" w:line="240" w:lineRule="auto"/>
    </w:pPr>
    <w:rPr>
      <w:rFonts w:ascii="Times New Roman" w:eastAsia="Times New Roman" w:hAnsi="Times New Roman" w:cs="Times New Roman"/>
      <w:sz w:val="20"/>
      <w:szCs w:val="20"/>
      <w:lang w:val="es-PE" w:eastAsia="es-PE"/>
    </w:rPr>
  </w:style>
  <w:style w:type="character" w:customStyle="1" w:styleId="TextocomentarioCar">
    <w:name w:val="Texto comentario Car"/>
    <w:basedOn w:val="Fuentedeprrafopredeter"/>
    <w:link w:val="Textocomentario"/>
    <w:uiPriority w:val="99"/>
    <w:qFormat/>
    <w:rsid w:val="00D61D60"/>
    <w:rPr>
      <w:rFonts w:ascii="Times New Roman" w:eastAsia="Times New Roman" w:hAnsi="Times New Roman" w:cs="Times New Roman"/>
      <w:sz w:val="20"/>
      <w:szCs w:val="20"/>
      <w:lang w:eastAsia="es-PE"/>
    </w:rPr>
  </w:style>
  <w:style w:type="paragraph" w:styleId="NormalWeb">
    <w:name w:val="Normal (Web)"/>
    <w:basedOn w:val="Normal"/>
    <w:uiPriority w:val="99"/>
    <w:unhideWhenUsed/>
    <w:rsid w:val="00D61D60"/>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apple-converted-space">
    <w:name w:val="apple-converted-space"/>
    <w:basedOn w:val="Fuentedeprrafopredeter"/>
    <w:rsid w:val="00D61D60"/>
  </w:style>
  <w:style w:type="paragraph" w:styleId="Textodeglobo">
    <w:name w:val="Balloon Text"/>
    <w:basedOn w:val="Normal"/>
    <w:link w:val="TextodegloboCar"/>
    <w:uiPriority w:val="99"/>
    <w:semiHidden/>
    <w:unhideWhenUsed/>
    <w:rsid w:val="00D61D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1D60"/>
    <w:rPr>
      <w:rFonts w:ascii="Segoe UI" w:hAnsi="Segoe UI" w:cs="Segoe UI"/>
      <w:sz w:val="18"/>
      <w:szCs w:val="18"/>
      <w:lang w:val="es-CO"/>
    </w:rPr>
  </w:style>
  <w:style w:type="paragraph" w:styleId="Sinespaciado">
    <w:name w:val="No Spacing"/>
    <w:uiPriority w:val="1"/>
    <w:qFormat/>
    <w:rsid w:val="00D61D60"/>
    <w:pPr>
      <w:spacing w:after="0" w:line="240" w:lineRule="auto"/>
    </w:pPr>
    <w:rPr>
      <w:lang w:val="es-CO"/>
    </w:rPr>
  </w:style>
  <w:style w:type="paragraph" w:styleId="Encabezado">
    <w:name w:val="header"/>
    <w:basedOn w:val="Normal"/>
    <w:link w:val="EncabezadoCar"/>
    <w:uiPriority w:val="99"/>
    <w:unhideWhenUsed/>
    <w:rsid w:val="00F051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51A0"/>
    <w:rPr>
      <w:lang w:val="es-CO"/>
    </w:rPr>
  </w:style>
  <w:style w:type="paragraph" w:styleId="Piedepgina">
    <w:name w:val="footer"/>
    <w:basedOn w:val="Normal"/>
    <w:link w:val="PiedepginaCar"/>
    <w:uiPriority w:val="99"/>
    <w:unhideWhenUsed/>
    <w:rsid w:val="00F051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51A0"/>
    <w:rPr>
      <w:lang w:val="es-CO"/>
    </w:rPr>
  </w:style>
  <w:style w:type="paragraph" w:customStyle="1" w:styleId="xmsobodytext">
    <w:name w:val="x_msobodytext"/>
    <w:basedOn w:val="Normal"/>
    <w:rsid w:val="00765036"/>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styleId="Subttulo">
    <w:name w:val="Subtitle"/>
    <w:basedOn w:val="Normal"/>
    <w:next w:val="Normal"/>
    <w:link w:val="SubttuloCar"/>
    <w:uiPriority w:val="11"/>
    <w:qFormat/>
    <w:rsid w:val="006C128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C128A"/>
    <w:rPr>
      <w:rFonts w:eastAsiaTheme="minorEastAsia"/>
      <w:color w:val="5A5A5A" w:themeColor="text1" w:themeTint="A5"/>
      <w:spacing w:val="15"/>
      <w:lang w:val="es-CO"/>
    </w:rPr>
  </w:style>
  <w:style w:type="character" w:customStyle="1" w:styleId="maintextbold">
    <w:name w:val="maintextbold"/>
    <w:basedOn w:val="Fuentedeprrafopredeter"/>
    <w:rsid w:val="00614067"/>
  </w:style>
  <w:style w:type="paragraph" w:styleId="Revisin">
    <w:name w:val="Revision"/>
    <w:hidden/>
    <w:uiPriority w:val="99"/>
    <w:semiHidden/>
    <w:rsid w:val="00C07714"/>
    <w:pPr>
      <w:spacing w:after="0" w:line="240" w:lineRule="auto"/>
    </w:pPr>
    <w:rPr>
      <w:lang w:val="es-CO"/>
    </w:rPr>
  </w:style>
  <w:style w:type="paragraph" w:styleId="Asuntodelcomentario">
    <w:name w:val="annotation subject"/>
    <w:basedOn w:val="Textocomentario"/>
    <w:next w:val="Textocomentario"/>
    <w:link w:val="AsuntodelcomentarioCar"/>
    <w:uiPriority w:val="99"/>
    <w:semiHidden/>
    <w:unhideWhenUsed/>
    <w:rsid w:val="00B77728"/>
    <w:pPr>
      <w:spacing w:after="160"/>
    </w:pPr>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B77728"/>
    <w:rPr>
      <w:rFonts w:ascii="Times New Roman" w:eastAsia="Times New Roman" w:hAnsi="Times New Roman" w:cs="Times New Roman"/>
      <w:b/>
      <w:bCs/>
      <w:sz w:val="20"/>
      <w:szCs w:val="20"/>
      <w:lang w:val="es-CO" w:eastAsia="es-PE"/>
    </w:rPr>
  </w:style>
  <w:style w:type="character" w:customStyle="1" w:styleId="ui-provider">
    <w:name w:val="ui-provider"/>
    <w:basedOn w:val="Fuentedeprrafopredeter"/>
    <w:rsid w:val="00620FDD"/>
  </w:style>
  <w:style w:type="paragraph" w:customStyle="1" w:styleId="pf0">
    <w:name w:val="pf0"/>
    <w:basedOn w:val="Normal"/>
    <w:rsid w:val="00B013A7"/>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cf01">
    <w:name w:val="cf01"/>
    <w:basedOn w:val="Fuentedeprrafopredeter"/>
    <w:rsid w:val="00B013A7"/>
    <w:rPr>
      <w:rFonts w:ascii="Segoe UI" w:hAnsi="Segoe UI" w:cs="Segoe UI" w:hint="default"/>
      <w:sz w:val="18"/>
      <w:szCs w:val="18"/>
    </w:rPr>
  </w:style>
  <w:style w:type="character" w:customStyle="1" w:styleId="Ttulo5Car">
    <w:name w:val="Título 5 Car"/>
    <w:basedOn w:val="Fuentedeprrafopredeter"/>
    <w:link w:val="Ttulo5"/>
    <w:uiPriority w:val="9"/>
    <w:semiHidden/>
    <w:rsid w:val="00C27EFE"/>
    <w:rPr>
      <w:rFonts w:asciiTheme="majorHAnsi" w:eastAsiaTheme="majorEastAsia" w:hAnsiTheme="majorHAnsi" w:cstheme="majorBidi"/>
      <w:color w:val="2E74B5" w:themeColor="accent1" w:themeShade="BF"/>
      <w:lang w:val="es-CO"/>
    </w:rPr>
  </w:style>
  <w:style w:type="paragraph" w:styleId="Textoindependiente">
    <w:name w:val="Body Text"/>
    <w:basedOn w:val="Normal"/>
    <w:link w:val="TextoindependienteCar"/>
    <w:unhideWhenUsed/>
    <w:rsid w:val="00C27EFE"/>
    <w:pPr>
      <w:spacing w:after="0" w:line="240" w:lineRule="auto"/>
      <w:jc w:val="both"/>
    </w:pPr>
    <w:rPr>
      <w:rFonts w:ascii="Book Antiqua" w:eastAsia="Calibri" w:hAnsi="Book Antiqua" w:cs="Times New Roman"/>
      <w:sz w:val="24"/>
      <w:szCs w:val="20"/>
      <w:lang w:val="es-ES_tradnl" w:eastAsia="es-ES"/>
    </w:rPr>
  </w:style>
  <w:style w:type="character" w:customStyle="1" w:styleId="TextoindependienteCar">
    <w:name w:val="Texto independiente Car"/>
    <w:basedOn w:val="Fuentedeprrafopredeter"/>
    <w:link w:val="Textoindependiente"/>
    <w:rsid w:val="00C27EFE"/>
    <w:rPr>
      <w:rFonts w:ascii="Book Antiqua" w:eastAsia="Calibri" w:hAnsi="Book Antiqua"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0200">
      <w:bodyDiv w:val="1"/>
      <w:marLeft w:val="0"/>
      <w:marRight w:val="0"/>
      <w:marTop w:val="0"/>
      <w:marBottom w:val="0"/>
      <w:divBdr>
        <w:top w:val="none" w:sz="0" w:space="0" w:color="auto"/>
        <w:left w:val="none" w:sz="0" w:space="0" w:color="auto"/>
        <w:bottom w:val="none" w:sz="0" w:space="0" w:color="auto"/>
        <w:right w:val="none" w:sz="0" w:space="0" w:color="auto"/>
      </w:divBdr>
      <w:divsChild>
        <w:div w:id="544148151">
          <w:marLeft w:val="0"/>
          <w:marRight w:val="0"/>
          <w:marTop w:val="0"/>
          <w:marBottom w:val="0"/>
          <w:divBdr>
            <w:top w:val="none" w:sz="0" w:space="0" w:color="auto"/>
            <w:left w:val="none" w:sz="0" w:space="0" w:color="auto"/>
            <w:bottom w:val="none" w:sz="0" w:space="0" w:color="auto"/>
            <w:right w:val="none" w:sz="0" w:space="0" w:color="auto"/>
          </w:divBdr>
        </w:div>
      </w:divsChild>
    </w:div>
    <w:div w:id="199781624">
      <w:bodyDiv w:val="1"/>
      <w:marLeft w:val="0"/>
      <w:marRight w:val="0"/>
      <w:marTop w:val="0"/>
      <w:marBottom w:val="0"/>
      <w:divBdr>
        <w:top w:val="none" w:sz="0" w:space="0" w:color="auto"/>
        <w:left w:val="none" w:sz="0" w:space="0" w:color="auto"/>
        <w:bottom w:val="none" w:sz="0" w:space="0" w:color="auto"/>
        <w:right w:val="none" w:sz="0" w:space="0" w:color="auto"/>
      </w:divBdr>
    </w:div>
    <w:div w:id="416756989">
      <w:bodyDiv w:val="1"/>
      <w:marLeft w:val="0"/>
      <w:marRight w:val="0"/>
      <w:marTop w:val="0"/>
      <w:marBottom w:val="0"/>
      <w:divBdr>
        <w:top w:val="none" w:sz="0" w:space="0" w:color="auto"/>
        <w:left w:val="none" w:sz="0" w:space="0" w:color="auto"/>
        <w:bottom w:val="none" w:sz="0" w:space="0" w:color="auto"/>
        <w:right w:val="none" w:sz="0" w:space="0" w:color="auto"/>
      </w:divBdr>
    </w:div>
    <w:div w:id="864093791">
      <w:bodyDiv w:val="1"/>
      <w:marLeft w:val="0"/>
      <w:marRight w:val="0"/>
      <w:marTop w:val="0"/>
      <w:marBottom w:val="0"/>
      <w:divBdr>
        <w:top w:val="none" w:sz="0" w:space="0" w:color="auto"/>
        <w:left w:val="none" w:sz="0" w:space="0" w:color="auto"/>
        <w:bottom w:val="none" w:sz="0" w:space="0" w:color="auto"/>
        <w:right w:val="none" w:sz="0" w:space="0" w:color="auto"/>
      </w:divBdr>
    </w:div>
    <w:div w:id="1989481414">
      <w:bodyDiv w:val="1"/>
      <w:marLeft w:val="0"/>
      <w:marRight w:val="0"/>
      <w:marTop w:val="0"/>
      <w:marBottom w:val="0"/>
      <w:divBdr>
        <w:top w:val="none" w:sz="0" w:space="0" w:color="auto"/>
        <w:left w:val="none" w:sz="0" w:space="0" w:color="auto"/>
        <w:bottom w:val="none" w:sz="0" w:space="0" w:color="auto"/>
        <w:right w:val="none" w:sz="0" w:space="0" w:color="auto"/>
      </w:divBdr>
    </w:div>
    <w:div w:id="2110392406">
      <w:bodyDiv w:val="1"/>
      <w:marLeft w:val="0"/>
      <w:marRight w:val="0"/>
      <w:marTop w:val="0"/>
      <w:marBottom w:val="0"/>
      <w:divBdr>
        <w:top w:val="none" w:sz="0" w:space="0" w:color="auto"/>
        <w:left w:val="none" w:sz="0" w:space="0" w:color="auto"/>
        <w:bottom w:val="none" w:sz="0" w:space="0" w:color="auto"/>
        <w:right w:val="none" w:sz="0" w:space="0" w:color="auto"/>
      </w:divBdr>
    </w:div>
    <w:div w:id="21397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2383-AE6F-48EA-85A1-205F8169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8127</Words>
  <Characters>46329</Characters>
  <Application>Microsoft Office Word</Application>
  <DocSecurity>0</DocSecurity>
  <Lines>857</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Allister Tafur Garzon</dc:creator>
  <cp:keywords/>
  <dc:description/>
  <cp:lastModifiedBy>Henrry Edgardo Flores Goyburo</cp:lastModifiedBy>
  <cp:revision>16</cp:revision>
  <cp:lastPrinted>2025-09-26T20:15:00Z</cp:lastPrinted>
  <dcterms:created xsi:type="dcterms:W3CDTF">2025-10-01T20:53:00Z</dcterms:created>
  <dcterms:modified xsi:type="dcterms:W3CDTF">2025-10-02T23:44:00Z</dcterms:modified>
</cp:coreProperties>
</file>